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3A25" w14:textId="77777777" w:rsidR="006C0BF0" w:rsidRDefault="00000000">
      <w:pPr>
        <w:spacing w:line="360" w:lineRule="auto"/>
        <w:jc w:val="center"/>
        <w:rPr>
          <w:rFonts w:ascii="Times New Roman" w:eastAsia="方正公文小标宋" w:hAnsi="Times New Roman"/>
          <w:b/>
          <w:sz w:val="36"/>
          <w:szCs w:val="36"/>
        </w:rPr>
      </w:pPr>
      <w:r>
        <w:rPr>
          <w:rFonts w:ascii="Times New Roman" w:eastAsia="方正公文小标宋" w:hAnsi="Times New Roman"/>
          <w:b/>
          <w:sz w:val="36"/>
          <w:szCs w:val="36"/>
        </w:rPr>
        <w:t>辽宁大学</w:t>
      </w:r>
      <w:r>
        <w:rPr>
          <w:rFonts w:ascii="Times New Roman" w:eastAsia="方正公文小标宋" w:hAnsi="Times New Roman" w:hint="eastAsia"/>
          <w:b/>
          <w:sz w:val="36"/>
          <w:szCs w:val="36"/>
        </w:rPr>
        <w:t>日本研究</w:t>
      </w:r>
      <w:r>
        <w:rPr>
          <w:rFonts w:ascii="Times New Roman" w:eastAsia="方正公文小标宋" w:hAnsi="Times New Roman"/>
          <w:b/>
          <w:sz w:val="36"/>
          <w:szCs w:val="36"/>
        </w:rPr>
        <w:t>所</w:t>
      </w:r>
      <w:r>
        <w:rPr>
          <w:rFonts w:ascii="Times New Roman" w:eastAsia="方正公文小标宋" w:hAnsi="Times New Roman"/>
          <w:b/>
          <w:sz w:val="36"/>
          <w:szCs w:val="36"/>
        </w:rPr>
        <w:t>2026</w:t>
      </w:r>
      <w:r>
        <w:rPr>
          <w:rFonts w:ascii="Times New Roman" w:eastAsia="方正公文小标宋" w:hAnsi="Times New Roman"/>
          <w:b/>
          <w:sz w:val="36"/>
          <w:szCs w:val="36"/>
        </w:rPr>
        <w:t>年接收优秀</w:t>
      </w:r>
    </w:p>
    <w:p w14:paraId="00A29688" w14:textId="77777777" w:rsidR="006C0BF0" w:rsidRDefault="00000000">
      <w:pPr>
        <w:spacing w:line="360" w:lineRule="auto"/>
        <w:jc w:val="center"/>
        <w:rPr>
          <w:rFonts w:ascii="Times New Roman" w:eastAsia="方正公文小标宋" w:hAnsi="Times New Roman"/>
          <w:b/>
          <w:sz w:val="36"/>
          <w:szCs w:val="36"/>
        </w:rPr>
      </w:pPr>
      <w:r>
        <w:rPr>
          <w:rFonts w:ascii="Times New Roman" w:eastAsia="方正公文小标宋" w:hAnsi="Times New Roman"/>
          <w:b/>
          <w:sz w:val="36"/>
          <w:szCs w:val="36"/>
        </w:rPr>
        <w:t>应届本科毕业生免试攻读研究生复试工作实施细则</w:t>
      </w:r>
    </w:p>
    <w:p w14:paraId="787580E5" w14:textId="77777777" w:rsidR="006C0BF0" w:rsidRDefault="006C0BF0">
      <w:pPr>
        <w:spacing w:line="360" w:lineRule="auto"/>
        <w:jc w:val="center"/>
        <w:rPr>
          <w:rFonts w:ascii="Times New Roman" w:eastAsia="方正仿宋_GB2312" w:hAnsi="Times New Roman"/>
          <w:sz w:val="32"/>
          <w:szCs w:val="32"/>
        </w:rPr>
      </w:pPr>
    </w:p>
    <w:p w14:paraId="4EDED8D0"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根据《辽宁大学2026年接收优秀应届本科毕业生免试攻读研究生工作办法》，为切实做好接收优秀应届本科毕业生免试攻读研究生复试录取工作，日本研究所研究生招生工作领导小组在学校研究生招生工作领导小组的指导下，参照《辽宁大学2026年接收优秀应届本科毕业生免试攻读研究生工作办法》，制定本细则并组织实施。</w:t>
      </w:r>
    </w:p>
    <w:p w14:paraId="56308019" w14:textId="77777777" w:rsidR="006C0BF0" w:rsidRDefault="00000000">
      <w:pPr>
        <w:spacing w:line="360" w:lineRule="auto"/>
        <w:ind w:firstLineChars="200" w:firstLine="641"/>
        <w:rPr>
          <w:rFonts w:ascii="方正公文黑体" w:eastAsia="方正公文黑体" w:hAnsi="方正公文黑体" w:cs="方正公文黑体"/>
          <w:b/>
          <w:bCs/>
          <w:sz w:val="32"/>
          <w:szCs w:val="32"/>
        </w:rPr>
      </w:pPr>
      <w:r>
        <w:rPr>
          <w:rFonts w:ascii="方正公文黑体" w:eastAsia="方正公文黑体" w:hAnsi="方正公文黑体" w:cs="方正公文黑体" w:hint="eastAsia"/>
          <w:b/>
          <w:bCs/>
          <w:sz w:val="32"/>
          <w:szCs w:val="32"/>
        </w:rPr>
        <w:t>一、申请人基本条件</w:t>
      </w:r>
    </w:p>
    <w:p w14:paraId="1DAF2570"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1.具有高尚的爱国主义情操和集体主义精神，社会主义信念坚定，社会责任感强，遵纪守法，诚实守信，积极向上，本科学习阶段无考试作弊和剽窃他人学术成果记录、无任何违法违纪受处分记录；</w:t>
      </w:r>
    </w:p>
    <w:p w14:paraId="633BF1CF"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2.本科期间学习成绩优秀，获得本科就读高校推荐免试资格的2026年全日制应届本科毕业生；</w:t>
      </w:r>
    </w:p>
    <w:p w14:paraId="0DB86DEA"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3.有较强的创新意识、创新能力和专业能力倾向；</w:t>
      </w:r>
    </w:p>
    <w:p w14:paraId="775D6A12"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4.符合教育部对所申请学科（类别）、专业（领域）报考条件的要求；</w:t>
      </w:r>
    </w:p>
    <w:p w14:paraId="55BB19FE"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5.外国语语种符合所申请学科（类别）、专业（领域）限定的要求，同时符合申请学科（类别）、专业（领域）对接收</w:t>
      </w:r>
      <w:r>
        <w:rPr>
          <w:rFonts w:ascii="方正仿宋简体" w:eastAsia="方正仿宋简体" w:hAnsi="Times New Roman"/>
          <w:sz w:val="32"/>
          <w:szCs w:val="32"/>
        </w:rPr>
        <w:t>“</w:t>
      </w:r>
      <w:r>
        <w:rPr>
          <w:rFonts w:ascii="方正仿宋简体" w:eastAsia="方正仿宋简体" w:hAnsi="Times New Roman"/>
          <w:sz w:val="32"/>
          <w:szCs w:val="32"/>
        </w:rPr>
        <w:t>推免生</w:t>
      </w:r>
      <w:r>
        <w:rPr>
          <w:rFonts w:ascii="方正仿宋简体" w:eastAsia="方正仿宋简体" w:hAnsi="Times New Roman"/>
          <w:sz w:val="32"/>
          <w:szCs w:val="32"/>
        </w:rPr>
        <w:t>”</w:t>
      </w:r>
      <w:r>
        <w:rPr>
          <w:rFonts w:ascii="方正仿宋简体" w:eastAsia="方正仿宋简体" w:hAnsi="Times New Roman"/>
          <w:sz w:val="32"/>
          <w:szCs w:val="32"/>
        </w:rPr>
        <w:t>的具体要求；</w:t>
      </w:r>
    </w:p>
    <w:p w14:paraId="05E0FD05"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lastRenderedPageBreak/>
        <w:t>6.身心健康，符合教育部规定的入学体检要求。</w:t>
      </w:r>
    </w:p>
    <w:p w14:paraId="235750D5" w14:textId="77777777" w:rsidR="006C0BF0" w:rsidRDefault="00000000">
      <w:pPr>
        <w:spacing w:line="360" w:lineRule="auto"/>
        <w:ind w:firstLineChars="200" w:firstLine="641"/>
        <w:rPr>
          <w:rFonts w:ascii="方正公文黑体" w:eastAsia="方正公文黑体" w:hAnsi="方正公文黑体" w:cs="方正公文黑体"/>
          <w:b/>
          <w:bCs/>
          <w:sz w:val="32"/>
          <w:szCs w:val="32"/>
        </w:rPr>
      </w:pPr>
      <w:r>
        <w:rPr>
          <w:rFonts w:ascii="方正公文黑体" w:eastAsia="方正公文黑体" w:hAnsi="方正公文黑体" w:cs="方正公文黑体"/>
          <w:b/>
          <w:bCs/>
          <w:sz w:val="32"/>
          <w:szCs w:val="32"/>
        </w:rPr>
        <w:t>二、优惠政策</w:t>
      </w:r>
    </w:p>
    <w:p w14:paraId="67C4AEB4"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1.优秀</w:t>
      </w:r>
      <w:r>
        <w:rPr>
          <w:rFonts w:ascii="方正仿宋简体" w:eastAsia="方正仿宋简体" w:hAnsi="Times New Roman"/>
          <w:sz w:val="32"/>
          <w:szCs w:val="32"/>
        </w:rPr>
        <w:t>“</w:t>
      </w:r>
      <w:r>
        <w:rPr>
          <w:rFonts w:ascii="方正仿宋简体" w:eastAsia="方正仿宋简体" w:hAnsi="Times New Roman"/>
          <w:sz w:val="32"/>
          <w:szCs w:val="32"/>
        </w:rPr>
        <w:t>推免生</w:t>
      </w:r>
      <w:r>
        <w:rPr>
          <w:rFonts w:ascii="方正仿宋简体" w:eastAsia="方正仿宋简体" w:hAnsi="Times New Roman"/>
          <w:sz w:val="32"/>
          <w:szCs w:val="32"/>
        </w:rPr>
        <w:t>”</w:t>
      </w:r>
      <w:r>
        <w:rPr>
          <w:rFonts w:ascii="方正仿宋简体" w:eastAsia="方正仿宋简体" w:hAnsi="Times New Roman"/>
          <w:sz w:val="32"/>
          <w:szCs w:val="32"/>
        </w:rPr>
        <w:t>（不含支教团等专项计划）可申请直接攻读博士研究生。</w:t>
      </w:r>
    </w:p>
    <w:p w14:paraId="7F6F197C"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2.被我校录取的</w:t>
      </w:r>
      <w:r>
        <w:rPr>
          <w:rFonts w:ascii="方正仿宋简体" w:eastAsia="方正仿宋简体" w:hAnsi="Times New Roman"/>
          <w:sz w:val="32"/>
          <w:szCs w:val="32"/>
        </w:rPr>
        <w:t>“</w:t>
      </w:r>
      <w:r>
        <w:rPr>
          <w:rFonts w:ascii="方正仿宋简体" w:eastAsia="方正仿宋简体" w:hAnsi="Times New Roman"/>
          <w:sz w:val="32"/>
          <w:szCs w:val="32"/>
        </w:rPr>
        <w:t>推免生</w:t>
      </w:r>
      <w:r>
        <w:rPr>
          <w:rFonts w:ascii="方正仿宋简体" w:eastAsia="方正仿宋简体" w:hAnsi="Times New Roman"/>
          <w:sz w:val="32"/>
          <w:szCs w:val="32"/>
        </w:rPr>
        <w:t>”</w:t>
      </w:r>
      <w:r>
        <w:rPr>
          <w:rFonts w:ascii="方正仿宋简体" w:eastAsia="方正仿宋简体" w:hAnsi="Times New Roman"/>
          <w:sz w:val="32"/>
          <w:szCs w:val="32"/>
        </w:rPr>
        <w:t>可优先向导师推荐，进行师生互选，提前参与课题或在研项目研究。</w:t>
      </w:r>
    </w:p>
    <w:p w14:paraId="6431B20A"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3.被我校录取的</w:t>
      </w:r>
      <w:r>
        <w:rPr>
          <w:rFonts w:ascii="方正仿宋简体" w:eastAsia="方正仿宋简体" w:hAnsi="Times New Roman"/>
          <w:sz w:val="32"/>
          <w:szCs w:val="32"/>
        </w:rPr>
        <w:t>“</w:t>
      </w:r>
      <w:r>
        <w:rPr>
          <w:rFonts w:ascii="方正仿宋简体" w:eastAsia="方正仿宋简体" w:hAnsi="Times New Roman"/>
          <w:sz w:val="32"/>
          <w:szCs w:val="32"/>
        </w:rPr>
        <w:t>推免生</w:t>
      </w:r>
      <w:r>
        <w:rPr>
          <w:rFonts w:ascii="方正仿宋简体" w:eastAsia="方正仿宋简体" w:hAnsi="Times New Roman"/>
          <w:sz w:val="32"/>
          <w:szCs w:val="32"/>
        </w:rPr>
        <w:t>”</w:t>
      </w:r>
      <w:r>
        <w:rPr>
          <w:rFonts w:ascii="方正仿宋简体" w:eastAsia="方正仿宋简体" w:hAnsi="Times New Roman"/>
          <w:sz w:val="32"/>
          <w:szCs w:val="32"/>
        </w:rPr>
        <w:t>在同等条件下可优先推荐申请公派出国留学。</w:t>
      </w:r>
    </w:p>
    <w:p w14:paraId="61881D8C"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4.被我校录取的全日制非定向就业</w:t>
      </w:r>
      <w:r>
        <w:rPr>
          <w:rFonts w:ascii="方正仿宋简体" w:eastAsia="方正仿宋简体" w:hAnsi="Times New Roman"/>
          <w:sz w:val="32"/>
          <w:szCs w:val="32"/>
        </w:rPr>
        <w:t>“</w:t>
      </w:r>
      <w:r>
        <w:rPr>
          <w:rFonts w:ascii="方正仿宋简体" w:eastAsia="方正仿宋简体" w:hAnsi="Times New Roman"/>
          <w:sz w:val="32"/>
          <w:szCs w:val="32"/>
        </w:rPr>
        <w:t>推免生</w:t>
      </w:r>
      <w:r>
        <w:rPr>
          <w:rFonts w:ascii="方正仿宋简体" w:eastAsia="方正仿宋简体" w:hAnsi="Times New Roman"/>
          <w:sz w:val="32"/>
          <w:szCs w:val="32"/>
        </w:rPr>
        <w:t>”</w:t>
      </w:r>
      <w:r>
        <w:rPr>
          <w:rFonts w:ascii="方正仿宋简体" w:eastAsia="方正仿宋简体" w:hAnsi="Times New Roman"/>
          <w:sz w:val="32"/>
          <w:szCs w:val="32"/>
        </w:rPr>
        <w:t>，在第一学年可获得一等学业奖学金。</w:t>
      </w:r>
    </w:p>
    <w:p w14:paraId="3DE25DA0" w14:textId="77777777" w:rsidR="006C0BF0" w:rsidRDefault="00000000">
      <w:pPr>
        <w:spacing w:line="360" w:lineRule="auto"/>
        <w:ind w:firstLineChars="200" w:firstLine="641"/>
        <w:rPr>
          <w:rFonts w:ascii="方正公文黑体" w:eastAsia="方正公文黑体" w:hAnsi="方正公文黑体" w:cs="方正公文黑体"/>
          <w:b/>
          <w:bCs/>
          <w:sz w:val="32"/>
          <w:szCs w:val="32"/>
        </w:rPr>
      </w:pPr>
      <w:r>
        <w:rPr>
          <w:rFonts w:ascii="方正公文黑体" w:eastAsia="方正公文黑体" w:hAnsi="方正公文黑体" w:cs="方正公文黑体"/>
          <w:b/>
          <w:bCs/>
          <w:sz w:val="32"/>
          <w:szCs w:val="32"/>
        </w:rPr>
        <w:t>三、接收专业</w:t>
      </w:r>
    </w:p>
    <w:p w14:paraId="302E8DD4" w14:textId="77777777" w:rsidR="006C0BF0" w:rsidRDefault="00000000">
      <w:pPr>
        <w:spacing w:line="360" w:lineRule="auto"/>
        <w:ind w:firstLine="562"/>
        <w:rPr>
          <w:rFonts w:ascii="方正仿宋简体" w:eastAsia="方正仿宋简体" w:hAnsi="Times New Roman"/>
          <w:sz w:val="32"/>
          <w:szCs w:val="32"/>
        </w:rPr>
      </w:pPr>
      <w:bookmarkStart w:id="0" w:name="OLE_LINK1"/>
      <w:bookmarkStart w:id="1" w:name="OLE_LINK2"/>
      <w:r>
        <w:rPr>
          <w:rFonts w:ascii="方正仿宋简体" w:eastAsia="方正仿宋简体" w:hAnsi="Times New Roman" w:hint="eastAsia"/>
          <w:sz w:val="32"/>
          <w:szCs w:val="32"/>
        </w:rPr>
        <w:t>日本研究所接收专业为区域国别经济（0201Z7），不区分研究方向，语种要求为英语、日语或俄语。</w:t>
      </w:r>
    </w:p>
    <w:bookmarkEnd w:id="0"/>
    <w:bookmarkEnd w:id="1"/>
    <w:p w14:paraId="0503DB88" w14:textId="77777777" w:rsidR="006C0BF0" w:rsidRDefault="00000000">
      <w:pPr>
        <w:spacing w:line="360" w:lineRule="auto"/>
        <w:ind w:firstLineChars="200" w:firstLine="641"/>
        <w:rPr>
          <w:rFonts w:ascii="方正公文黑体" w:eastAsia="方正公文黑体" w:hAnsi="方正公文黑体" w:cs="方正公文黑体"/>
          <w:b/>
          <w:bCs/>
          <w:sz w:val="32"/>
          <w:szCs w:val="32"/>
        </w:rPr>
      </w:pPr>
      <w:r>
        <w:rPr>
          <w:rFonts w:ascii="方正公文黑体" w:eastAsia="方正公文黑体" w:hAnsi="方正公文黑体" w:cs="方正公文黑体" w:hint="eastAsia"/>
          <w:b/>
          <w:bCs/>
          <w:sz w:val="32"/>
          <w:szCs w:val="32"/>
        </w:rPr>
        <w:t>四、</w:t>
      </w:r>
      <w:r>
        <w:rPr>
          <w:rFonts w:ascii="方正公文黑体" w:eastAsia="方正公文黑体" w:hAnsi="方正公文黑体" w:cs="方正公文黑体"/>
          <w:b/>
          <w:bCs/>
          <w:sz w:val="32"/>
          <w:szCs w:val="32"/>
        </w:rPr>
        <w:t>申请流程</w:t>
      </w:r>
    </w:p>
    <w:p w14:paraId="000997E6"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1.</w:t>
      </w:r>
      <w:r>
        <w:rPr>
          <w:rFonts w:ascii="方正仿宋简体" w:eastAsia="方正仿宋简体" w:hAnsi="Times New Roman"/>
          <w:sz w:val="32"/>
          <w:szCs w:val="32"/>
        </w:rPr>
        <w:t>“</w:t>
      </w:r>
      <w:r>
        <w:rPr>
          <w:rFonts w:ascii="方正仿宋简体" w:eastAsia="方正仿宋简体" w:hAnsi="Times New Roman"/>
          <w:sz w:val="32"/>
          <w:szCs w:val="32"/>
        </w:rPr>
        <w:t>全国推荐免试攻读研究生（免初试、转段）信息公开管理服务系统</w:t>
      </w:r>
      <w:r>
        <w:rPr>
          <w:rFonts w:ascii="方正仿宋简体" w:eastAsia="方正仿宋简体" w:hAnsi="Times New Roman"/>
          <w:sz w:val="32"/>
          <w:szCs w:val="32"/>
        </w:rPr>
        <w:t>”</w:t>
      </w:r>
      <w:r>
        <w:rPr>
          <w:rFonts w:ascii="方正仿宋简体" w:eastAsia="方正仿宋简体" w:hAnsi="Times New Roman"/>
          <w:sz w:val="32"/>
          <w:szCs w:val="32"/>
        </w:rPr>
        <w:t>（以下简称</w:t>
      </w:r>
      <w:r>
        <w:rPr>
          <w:rFonts w:ascii="方正仿宋简体" w:eastAsia="方正仿宋简体" w:hAnsi="Times New Roman"/>
          <w:sz w:val="32"/>
          <w:szCs w:val="32"/>
        </w:rPr>
        <w:t>“</w:t>
      </w:r>
      <w:r>
        <w:rPr>
          <w:rFonts w:ascii="方正仿宋简体" w:eastAsia="方正仿宋简体" w:hAnsi="Times New Roman"/>
          <w:sz w:val="32"/>
          <w:szCs w:val="32"/>
        </w:rPr>
        <w:t>教育部推免服务系统</w:t>
      </w:r>
      <w:r>
        <w:rPr>
          <w:rFonts w:ascii="方正仿宋简体" w:eastAsia="方正仿宋简体" w:hAnsi="Times New Roman"/>
          <w:sz w:val="32"/>
          <w:szCs w:val="32"/>
        </w:rPr>
        <w:t>”</w:t>
      </w:r>
      <w:r>
        <w:rPr>
          <w:rFonts w:ascii="方正仿宋简体" w:eastAsia="方正仿宋简体" w:hAnsi="Times New Roman"/>
          <w:sz w:val="32"/>
          <w:szCs w:val="32"/>
        </w:rPr>
        <w:t>）开通之前，有意向的申请人可通过我校</w:t>
      </w:r>
      <w:r>
        <w:rPr>
          <w:rFonts w:ascii="方正仿宋简体" w:eastAsia="方正仿宋简体" w:hAnsi="Times New Roman"/>
          <w:sz w:val="32"/>
          <w:szCs w:val="32"/>
        </w:rPr>
        <w:t>“</w:t>
      </w:r>
      <w:r>
        <w:rPr>
          <w:rFonts w:ascii="方正仿宋简体" w:eastAsia="方正仿宋简体" w:hAnsi="Times New Roman"/>
          <w:sz w:val="32"/>
          <w:szCs w:val="32"/>
        </w:rPr>
        <w:t>推免管理系统</w:t>
      </w:r>
      <w:r>
        <w:rPr>
          <w:rFonts w:ascii="方正仿宋简体" w:eastAsia="方正仿宋简体" w:hAnsi="Times New Roman"/>
          <w:sz w:val="32"/>
          <w:szCs w:val="32"/>
        </w:rPr>
        <w:t>”</w:t>
      </w:r>
      <w:r>
        <w:rPr>
          <w:rFonts w:ascii="方正仿宋简体" w:eastAsia="方正仿宋简体" w:hAnsi="Times New Roman"/>
          <w:sz w:val="32"/>
          <w:szCs w:val="32"/>
        </w:rPr>
        <w:t>填报相关信息。</w:t>
      </w:r>
    </w:p>
    <w:p w14:paraId="0B14FB78"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w:t>
      </w:r>
      <w:r>
        <w:rPr>
          <w:rFonts w:ascii="方正仿宋简体" w:eastAsia="方正仿宋简体" w:hAnsi="Times New Roman"/>
          <w:sz w:val="32"/>
          <w:szCs w:val="32"/>
        </w:rPr>
        <w:t>推免管理系统</w:t>
      </w:r>
      <w:r>
        <w:rPr>
          <w:rFonts w:ascii="方正仿宋简体" w:eastAsia="方正仿宋简体" w:hAnsi="Times New Roman"/>
          <w:sz w:val="32"/>
          <w:szCs w:val="32"/>
        </w:rPr>
        <w:t>”</w:t>
      </w:r>
      <w:r>
        <w:rPr>
          <w:rFonts w:ascii="方正仿宋简体" w:eastAsia="方正仿宋简体" w:hAnsi="Times New Roman"/>
          <w:sz w:val="32"/>
          <w:szCs w:val="32"/>
        </w:rPr>
        <w:t>从9月5日0时起开始接受申请人报名，请申请人扫描下方二维码登录系统进行信息填报，系统预计于2025年9月1</w:t>
      </w:r>
      <w:r>
        <w:rPr>
          <w:rFonts w:ascii="方正仿宋简体" w:eastAsia="方正仿宋简体" w:hAnsi="Times New Roman" w:hint="eastAsia"/>
          <w:sz w:val="32"/>
          <w:szCs w:val="32"/>
        </w:rPr>
        <w:t>3</w:t>
      </w:r>
      <w:r>
        <w:rPr>
          <w:rFonts w:ascii="方正仿宋简体" w:eastAsia="方正仿宋简体" w:hAnsi="Times New Roman"/>
          <w:sz w:val="32"/>
          <w:szCs w:val="32"/>
        </w:rPr>
        <w:t>日</w:t>
      </w:r>
      <w:r>
        <w:rPr>
          <w:rFonts w:ascii="方正仿宋简体" w:eastAsia="方正仿宋简体" w:hAnsi="Times New Roman" w:hint="eastAsia"/>
          <w:sz w:val="32"/>
          <w:szCs w:val="32"/>
        </w:rPr>
        <w:t>0</w:t>
      </w:r>
      <w:r>
        <w:rPr>
          <w:rFonts w:ascii="方正仿宋简体" w:eastAsia="方正仿宋简体" w:hAnsi="Times New Roman"/>
          <w:sz w:val="32"/>
          <w:szCs w:val="32"/>
        </w:rPr>
        <w:t>时关闭。申请人只需填报信息，无需提交辅证材料；如需修改填报信息，请再次扫描二维码登录系统，修改既有信息并点击</w:t>
      </w:r>
      <w:r>
        <w:rPr>
          <w:rFonts w:ascii="方正仿宋简体" w:eastAsia="方正仿宋简体" w:hAnsi="Times New Roman"/>
          <w:sz w:val="32"/>
          <w:szCs w:val="32"/>
        </w:rPr>
        <w:t>“</w:t>
      </w:r>
      <w:r>
        <w:rPr>
          <w:rFonts w:ascii="方正仿宋简体" w:eastAsia="方正仿宋简体" w:hAnsi="Times New Roman"/>
          <w:sz w:val="32"/>
          <w:szCs w:val="32"/>
        </w:rPr>
        <w:t>提交申请</w:t>
      </w:r>
      <w:r>
        <w:rPr>
          <w:rFonts w:ascii="方正仿宋简体" w:eastAsia="方正仿宋简体" w:hAnsi="Times New Roman"/>
          <w:sz w:val="32"/>
          <w:szCs w:val="32"/>
        </w:rPr>
        <w:t>”</w:t>
      </w:r>
      <w:r>
        <w:rPr>
          <w:rFonts w:ascii="方正仿宋简体" w:eastAsia="方正仿宋简体" w:hAnsi="Times New Roman"/>
          <w:sz w:val="32"/>
          <w:szCs w:val="32"/>
        </w:rPr>
        <w:t>即可。</w:t>
      </w:r>
    </w:p>
    <w:p w14:paraId="3EFFE4D1" w14:textId="77777777" w:rsidR="006C0BF0" w:rsidRDefault="00000000">
      <w:pPr>
        <w:spacing w:line="360" w:lineRule="auto"/>
        <w:ind w:firstLineChars="200" w:firstLine="640"/>
        <w:jc w:val="center"/>
        <w:rPr>
          <w:rFonts w:ascii="Times New Roman" w:eastAsia="方正仿宋_GB2312" w:hAnsi="Times New Roman"/>
          <w:sz w:val="32"/>
          <w:szCs w:val="32"/>
        </w:rPr>
      </w:pPr>
      <w:r>
        <w:rPr>
          <w:rFonts w:ascii="Times New Roman" w:eastAsia="方正仿宋_GB2312" w:hAnsi="Times New Roman" w:hint="eastAsia"/>
          <w:noProof/>
          <w:sz w:val="32"/>
          <w:szCs w:val="32"/>
        </w:rPr>
        <w:lastRenderedPageBreak/>
        <w:drawing>
          <wp:inline distT="0" distB="0" distL="114300" distR="114300" wp14:anchorId="383DD9E5" wp14:editId="37DCE6C8">
            <wp:extent cx="1748790" cy="2010410"/>
            <wp:effectExtent l="0" t="0" r="3810" b="8890"/>
            <wp:docPr id="1" name="图片 1" descr="微信图片_2025090208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02082446"/>
                    <pic:cNvPicPr>
                      <a:picLocks noChangeAspect="1"/>
                    </pic:cNvPicPr>
                  </pic:nvPicPr>
                  <pic:blipFill>
                    <a:blip r:embed="rId4"/>
                    <a:stretch>
                      <a:fillRect/>
                    </a:stretch>
                  </pic:blipFill>
                  <pic:spPr>
                    <a:xfrm>
                      <a:off x="0" y="0"/>
                      <a:ext cx="1748790" cy="2010410"/>
                    </a:xfrm>
                    <a:prstGeom prst="rect">
                      <a:avLst/>
                    </a:prstGeom>
                  </pic:spPr>
                </pic:pic>
              </a:graphicData>
            </a:graphic>
          </wp:inline>
        </w:drawing>
      </w:r>
    </w:p>
    <w:p w14:paraId="79F9EC39" w14:textId="77777777" w:rsidR="006C0BF0" w:rsidRDefault="00000000">
      <w:pPr>
        <w:spacing w:line="360" w:lineRule="auto"/>
        <w:ind w:firstLineChars="200" w:firstLine="643"/>
        <w:jc w:val="center"/>
        <w:rPr>
          <w:rFonts w:ascii="Times New Roman" w:eastAsia="方正仿宋_GB2312" w:hAnsi="Times New Roman"/>
          <w:sz w:val="32"/>
          <w:szCs w:val="32"/>
        </w:rPr>
      </w:pPr>
      <w:r>
        <w:rPr>
          <w:rFonts w:ascii="Times New Roman" w:eastAsia="方正仿宋_GB2312" w:hAnsi="Times New Roman" w:hint="eastAsia"/>
          <w:b/>
          <w:bCs/>
          <w:sz w:val="32"/>
          <w:szCs w:val="32"/>
        </w:rPr>
        <w:t>系统暂未开通，报名开始后可扫描二维码进入系统报名</w:t>
      </w:r>
    </w:p>
    <w:p w14:paraId="03E84D95"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2.</w:t>
      </w:r>
      <w:r>
        <w:rPr>
          <w:rFonts w:ascii="方正仿宋简体" w:eastAsia="方正仿宋简体" w:hAnsi="Times New Roman"/>
          <w:sz w:val="32"/>
          <w:szCs w:val="32"/>
        </w:rPr>
        <w:t>“</w:t>
      </w:r>
      <w:r>
        <w:rPr>
          <w:rFonts w:ascii="方正仿宋简体" w:eastAsia="方正仿宋简体" w:hAnsi="Times New Roman"/>
          <w:sz w:val="32"/>
          <w:szCs w:val="32"/>
        </w:rPr>
        <w:t>教育部推免服务系统</w:t>
      </w:r>
      <w:r>
        <w:rPr>
          <w:rFonts w:ascii="方正仿宋简体" w:eastAsia="方正仿宋简体" w:hAnsi="Times New Roman"/>
          <w:sz w:val="32"/>
          <w:szCs w:val="32"/>
        </w:rPr>
        <w:t>”</w:t>
      </w:r>
      <w:r>
        <w:rPr>
          <w:rFonts w:ascii="方正仿宋简体" w:eastAsia="方正仿宋简体" w:hAnsi="Times New Roman"/>
          <w:sz w:val="32"/>
          <w:szCs w:val="32"/>
        </w:rPr>
        <w:t>开通后，申请人可在该系统直接报名申请。</w:t>
      </w:r>
    </w:p>
    <w:p w14:paraId="01F4FECF"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3.日本研究所将对报名数据进行分批审查，确保申请人符合申请专业的报名要求。</w:t>
      </w:r>
    </w:p>
    <w:p w14:paraId="2EE00F16"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4.凡在学校</w:t>
      </w:r>
      <w:r>
        <w:rPr>
          <w:rFonts w:ascii="方正仿宋简体" w:eastAsia="方正仿宋简体" w:hAnsi="Times New Roman"/>
          <w:sz w:val="32"/>
          <w:szCs w:val="32"/>
        </w:rPr>
        <w:t>“</w:t>
      </w:r>
      <w:r>
        <w:rPr>
          <w:rFonts w:ascii="方正仿宋简体" w:eastAsia="方正仿宋简体" w:hAnsi="Times New Roman"/>
          <w:sz w:val="32"/>
          <w:szCs w:val="32"/>
        </w:rPr>
        <w:t>推免管理系统</w:t>
      </w:r>
      <w:r>
        <w:rPr>
          <w:rFonts w:ascii="方正仿宋简体" w:eastAsia="方正仿宋简体" w:hAnsi="Times New Roman"/>
          <w:sz w:val="32"/>
          <w:szCs w:val="32"/>
        </w:rPr>
        <w:t>”</w:t>
      </w:r>
      <w:r>
        <w:rPr>
          <w:rFonts w:ascii="方正仿宋简体" w:eastAsia="方正仿宋简体" w:hAnsi="Times New Roman"/>
          <w:sz w:val="32"/>
          <w:szCs w:val="32"/>
        </w:rPr>
        <w:t>中报名的申请人，在取得推免资格后须在</w:t>
      </w:r>
      <w:r>
        <w:rPr>
          <w:rFonts w:ascii="方正仿宋简体" w:eastAsia="方正仿宋简体" w:hAnsi="Times New Roman"/>
          <w:sz w:val="32"/>
          <w:szCs w:val="32"/>
        </w:rPr>
        <w:t>“</w:t>
      </w:r>
      <w:r>
        <w:rPr>
          <w:rFonts w:ascii="方正仿宋简体" w:eastAsia="方正仿宋简体" w:hAnsi="Times New Roman"/>
          <w:sz w:val="32"/>
          <w:szCs w:val="32"/>
        </w:rPr>
        <w:t>教育部推免服务系统</w:t>
      </w:r>
      <w:r>
        <w:rPr>
          <w:rFonts w:ascii="方正仿宋简体" w:eastAsia="方正仿宋简体" w:hAnsi="Times New Roman"/>
          <w:sz w:val="32"/>
          <w:szCs w:val="32"/>
        </w:rPr>
        <w:t>”</w:t>
      </w:r>
      <w:r>
        <w:rPr>
          <w:rFonts w:ascii="方正仿宋简体" w:eastAsia="方正仿宋简体" w:hAnsi="Times New Roman"/>
          <w:sz w:val="32"/>
          <w:szCs w:val="32"/>
        </w:rPr>
        <w:t>中填写报考志愿，接收并确认学校发送的相关通知。</w:t>
      </w:r>
    </w:p>
    <w:p w14:paraId="64AF8833" w14:textId="77777777" w:rsidR="006C0BF0" w:rsidRDefault="00000000">
      <w:pPr>
        <w:spacing w:line="360" w:lineRule="auto"/>
        <w:ind w:firstLineChars="200" w:firstLine="641"/>
        <w:rPr>
          <w:rFonts w:ascii="方正公文黑体" w:eastAsia="方正公文黑体" w:hAnsi="方正公文黑体" w:cs="方正公文黑体"/>
          <w:b/>
          <w:bCs/>
          <w:sz w:val="32"/>
          <w:szCs w:val="32"/>
        </w:rPr>
      </w:pPr>
      <w:r>
        <w:rPr>
          <w:rFonts w:ascii="方正公文黑体" w:eastAsia="方正公文黑体" w:hAnsi="方正公文黑体" w:cs="方正公文黑体"/>
          <w:b/>
          <w:bCs/>
          <w:sz w:val="32"/>
          <w:szCs w:val="32"/>
        </w:rPr>
        <w:t>五、考核组织</w:t>
      </w:r>
    </w:p>
    <w:p w14:paraId="3D08E8C4"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hint="eastAsia"/>
          <w:sz w:val="32"/>
          <w:szCs w:val="32"/>
        </w:rPr>
        <w:t>1.考核安排</w:t>
      </w:r>
    </w:p>
    <w:p w14:paraId="19D671AF"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本次考核通过网络远程方式依托腾讯会议软件进行复试考核。符合条件的申请人持本人身份证按要求参加考核。</w:t>
      </w:r>
    </w:p>
    <w:p w14:paraId="52D40F2E"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hint="eastAsia"/>
          <w:sz w:val="32"/>
          <w:szCs w:val="32"/>
        </w:rPr>
        <w:t>各专业具体考核安排见学院官网后续通知。</w:t>
      </w:r>
    </w:p>
    <w:p w14:paraId="2C5731ED" w14:textId="77777777" w:rsidR="006C0BF0" w:rsidRDefault="00000000">
      <w:pPr>
        <w:spacing w:line="360" w:lineRule="auto"/>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2.考核内容</w:t>
      </w:r>
    </w:p>
    <w:p w14:paraId="28231F40"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考核着重考察申请人的思想政治素质和品德、知识背景、对学科知识的综合应用能力和科研创新潜力以及培养潜质</w:t>
      </w:r>
      <w:r>
        <w:rPr>
          <w:rFonts w:ascii="方正仿宋简体" w:eastAsia="方正仿宋简体" w:hAnsi="Times New Roman"/>
          <w:sz w:val="32"/>
          <w:szCs w:val="32"/>
        </w:rPr>
        <w:lastRenderedPageBreak/>
        <w:t>等，主要进行专业素质和综合能力考核、思想政治素质和品德考核。本科阶段成绩单、已公开发表学术论文、所获专利、荣誉证书等反映申请人学业水平、专业能力和综合素质的材料，申请人可在复试时直接提供。</w:t>
      </w:r>
    </w:p>
    <w:p w14:paraId="66729F08"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专业素质和综合能力考核满分100分，未达60分者为复试不合格，不予录取。思想政治素质和品德考核不合格者，不予录取。</w:t>
      </w:r>
    </w:p>
    <w:p w14:paraId="564BEC5E" w14:textId="77777777" w:rsidR="006C0BF0" w:rsidRDefault="00000000">
      <w:pPr>
        <w:spacing w:line="360" w:lineRule="auto"/>
        <w:ind w:firstLine="562"/>
        <w:rPr>
          <w:rFonts w:ascii="方正公文黑体" w:eastAsia="方正公文黑体" w:hAnsi="方正公文黑体" w:cs="方正公文黑体"/>
          <w:sz w:val="32"/>
          <w:szCs w:val="32"/>
        </w:rPr>
      </w:pPr>
      <w:r>
        <w:rPr>
          <w:rFonts w:ascii="方正公文黑体" w:eastAsia="方正公文黑体" w:hAnsi="方正公文黑体" w:cs="方正公文黑体" w:hint="eastAsia"/>
          <w:sz w:val="32"/>
          <w:szCs w:val="32"/>
        </w:rPr>
        <w:t>六、接收及信息公开</w:t>
      </w:r>
    </w:p>
    <w:p w14:paraId="39B7B2A8"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1.申请人通过复试考核后，由研究生院通过</w:t>
      </w:r>
      <w:r>
        <w:rPr>
          <w:rFonts w:ascii="方正仿宋简体" w:eastAsia="方正仿宋简体" w:hAnsi="Times New Roman"/>
          <w:sz w:val="32"/>
          <w:szCs w:val="32"/>
        </w:rPr>
        <w:t>“</w:t>
      </w:r>
      <w:r>
        <w:rPr>
          <w:rFonts w:ascii="方正仿宋简体" w:eastAsia="方正仿宋简体" w:hAnsi="Times New Roman"/>
          <w:sz w:val="32"/>
          <w:szCs w:val="32"/>
        </w:rPr>
        <w:t>教育部推免服务系统</w:t>
      </w:r>
      <w:r>
        <w:rPr>
          <w:rFonts w:ascii="方正仿宋简体" w:eastAsia="方正仿宋简体" w:hAnsi="Times New Roman"/>
          <w:sz w:val="32"/>
          <w:szCs w:val="32"/>
        </w:rPr>
        <w:t>”</w:t>
      </w:r>
      <w:r>
        <w:rPr>
          <w:rFonts w:ascii="方正仿宋简体" w:eastAsia="方正仿宋简体" w:hAnsi="Times New Roman"/>
          <w:sz w:val="32"/>
          <w:szCs w:val="32"/>
        </w:rPr>
        <w:t>发送复试及待录取通知，申请人收到相关通知后，须在规定时间内确认。</w:t>
      </w:r>
    </w:p>
    <w:p w14:paraId="574DAF12" w14:textId="77777777" w:rsidR="006C0BF0" w:rsidRDefault="00000000">
      <w:pPr>
        <w:spacing w:line="360" w:lineRule="auto"/>
        <w:ind w:firstLine="562"/>
        <w:rPr>
          <w:rFonts w:ascii="方正仿宋简体" w:eastAsia="方正仿宋简体" w:hAnsi="Times New Roman"/>
          <w:sz w:val="32"/>
          <w:szCs w:val="32"/>
        </w:rPr>
      </w:pPr>
      <w:r>
        <w:rPr>
          <w:rFonts w:ascii="方正仿宋简体" w:eastAsia="方正仿宋简体" w:hAnsi="Times New Roman"/>
          <w:sz w:val="32"/>
          <w:szCs w:val="32"/>
        </w:rPr>
        <w:t>2.拟录取名单预计于10月中下旬在研究生院网站（http://grs.lnu.edu.cn/）进行公示。最终录取以通过教育部录取检查为准。</w:t>
      </w:r>
    </w:p>
    <w:p w14:paraId="5A422FC9" w14:textId="77777777" w:rsidR="006C0BF0" w:rsidRDefault="00000000">
      <w:pPr>
        <w:spacing w:line="360" w:lineRule="auto"/>
        <w:ind w:firstLine="562"/>
        <w:rPr>
          <w:rFonts w:ascii="方正公文黑体" w:eastAsia="方正公文黑体" w:hAnsi="方正公文黑体" w:cs="方正公文黑体"/>
          <w:sz w:val="32"/>
          <w:szCs w:val="32"/>
        </w:rPr>
      </w:pPr>
      <w:r>
        <w:rPr>
          <w:rFonts w:ascii="方正公文黑体" w:eastAsia="方正公文黑体" w:hAnsi="方正公文黑体" w:cs="方正公文黑体" w:hint="eastAsia"/>
          <w:sz w:val="32"/>
          <w:szCs w:val="32"/>
        </w:rPr>
        <w:t>七、监督</w:t>
      </w:r>
    </w:p>
    <w:p w14:paraId="38302197" w14:textId="77777777" w:rsidR="006C0BF0" w:rsidRDefault="00000000">
      <w:pPr>
        <w:spacing w:line="360" w:lineRule="auto"/>
        <w:ind w:firstLine="560"/>
        <w:rPr>
          <w:rFonts w:ascii="方正仿宋简体" w:eastAsia="方正仿宋简体" w:hAnsi="Times New Roman"/>
          <w:sz w:val="32"/>
          <w:szCs w:val="32"/>
        </w:rPr>
      </w:pPr>
      <w:r>
        <w:rPr>
          <w:rFonts w:ascii="方正仿宋简体" w:eastAsia="方正仿宋简体" w:hAnsi="Times New Roman" w:hint="eastAsia"/>
          <w:sz w:val="32"/>
          <w:szCs w:val="32"/>
        </w:rPr>
        <w:t>日本研究所研究生招生工作领导小组对本单位考核过程和结果进行指导与审查，严肃处理违纪违规事件。</w:t>
      </w:r>
    </w:p>
    <w:p w14:paraId="29856317" w14:textId="77777777" w:rsidR="006C0BF0" w:rsidRDefault="00000000">
      <w:pPr>
        <w:spacing w:line="360" w:lineRule="auto"/>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辽宁大学日本研究所研究生办公室电话：024-62202254</w:t>
      </w:r>
    </w:p>
    <w:p w14:paraId="7D373CE6" w14:textId="77777777" w:rsidR="006C0BF0" w:rsidRDefault="00000000">
      <w:pPr>
        <w:spacing w:line="360" w:lineRule="auto"/>
        <w:ind w:firstLine="562"/>
        <w:rPr>
          <w:rFonts w:ascii="方正公文黑体" w:eastAsia="方正公文黑体" w:hAnsi="方正公文黑体" w:cs="方正公文黑体"/>
          <w:sz w:val="32"/>
          <w:szCs w:val="32"/>
        </w:rPr>
      </w:pPr>
      <w:r>
        <w:rPr>
          <w:rFonts w:ascii="方正公文黑体" w:eastAsia="方正公文黑体" w:hAnsi="方正公文黑体" w:cs="方正公文黑体" w:hint="eastAsia"/>
          <w:sz w:val="32"/>
          <w:szCs w:val="32"/>
        </w:rPr>
        <w:t>八、其他</w:t>
      </w:r>
    </w:p>
    <w:p w14:paraId="4B2831B3" w14:textId="77777777" w:rsidR="006C0BF0" w:rsidRDefault="00000000">
      <w:pPr>
        <w:spacing w:line="360" w:lineRule="auto"/>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t>1.申请人须保证申请信息填写准确、申请材料真实有效，如申请人提供的材料不真实，一经发现即取消申请人复试、（拟）录取资格。</w:t>
      </w:r>
    </w:p>
    <w:p w14:paraId="60077A77" w14:textId="77777777" w:rsidR="006C0BF0" w:rsidRDefault="00000000">
      <w:pPr>
        <w:spacing w:line="360" w:lineRule="auto"/>
        <w:ind w:firstLineChars="200" w:firstLine="640"/>
        <w:rPr>
          <w:rFonts w:ascii="方正仿宋简体" w:eastAsia="方正仿宋简体" w:hAnsi="Times New Roman"/>
          <w:sz w:val="32"/>
          <w:szCs w:val="32"/>
        </w:rPr>
      </w:pPr>
      <w:r>
        <w:rPr>
          <w:rFonts w:ascii="方正仿宋简体" w:eastAsia="方正仿宋简体" w:hAnsi="Times New Roman" w:hint="eastAsia"/>
          <w:sz w:val="32"/>
          <w:szCs w:val="32"/>
        </w:rPr>
        <w:lastRenderedPageBreak/>
        <w:t>2.未尽事宜将按照《辽宁大学2026年硕士研究生招生章程》等相关规定执行。</w:t>
      </w:r>
    </w:p>
    <w:p w14:paraId="19F20A4A" w14:textId="77777777" w:rsidR="006C0BF0" w:rsidRDefault="006C0BF0">
      <w:pPr>
        <w:spacing w:line="360" w:lineRule="auto"/>
        <w:ind w:firstLineChars="200" w:firstLine="640"/>
        <w:rPr>
          <w:rFonts w:ascii="方正仿宋简体" w:eastAsia="方正仿宋简体" w:hAnsi="Times New Roman"/>
          <w:sz w:val="32"/>
          <w:szCs w:val="32"/>
        </w:rPr>
      </w:pPr>
    </w:p>
    <w:p w14:paraId="7581714D" w14:textId="77777777" w:rsidR="006C0BF0" w:rsidRDefault="00000000">
      <w:pPr>
        <w:spacing w:line="360" w:lineRule="auto"/>
        <w:ind w:firstLineChars="600" w:firstLine="1920"/>
        <w:jc w:val="right"/>
        <w:rPr>
          <w:rFonts w:ascii="方正仿宋简体" w:eastAsia="方正仿宋简体" w:hAnsi="Times New Roman"/>
          <w:sz w:val="32"/>
          <w:szCs w:val="32"/>
        </w:rPr>
      </w:pPr>
      <w:r>
        <w:rPr>
          <w:rFonts w:ascii="方正仿宋简体" w:eastAsia="方正仿宋简体" w:hAnsi="Times New Roman" w:hint="eastAsia"/>
          <w:sz w:val="32"/>
          <w:szCs w:val="32"/>
        </w:rPr>
        <w:t xml:space="preserve">       辽宁大学日本研究所</w:t>
      </w:r>
    </w:p>
    <w:p w14:paraId="01E48E90" w14:textId="77777777" w:rsidR="006C0BF0" w:rsidRDefault="00000000">
      <w:pPr>
        <w:spacing w:line="360" w:lineRule="auto"/>
        <w:ind w:firstLineChars="600" w:firstLine="1920"/>
        <w:jc w:val="right"/>
        <w:rPr>
          <w:rFonts w:ascii="方正仿宋简体" w:eastAsia="方正仿宋简体" w:hAnsi="Times New Roman"/>
          <w:sz w:val="32"/>
          <w:szCs w:val="32"/>
        </w:rPr>
      </w:pPr>
      <w:r>
        <w:rPr>
          <w:rFonts w:ascii="方正仿宋简体" w:eastAsia="方正仿宋简体" w:hAnsi="Times New Roman" w:hint="eastAsia"/>
          <w:sz w:val="32"/>
          <w:szCs w:val="32"/>
        </w:rPr>
        <w:t xml:space="preserve">         二</w:t>
      </w:r>
      <w:r>
        <w:rPr>
          <w:rFonts w:ascii="宋体" w:hAnsi="宋体" w:cs="宋体" w:hint="eastAsia"/>
          <w:sz w:val="32"/>
          <w:szCs w:val="32"/>
        </w:rPr>
        <w:t>〇</w:t>
      </w:r>
      <w:r>
        <w:rPr>
          <w:rFonts w:ascii="方正仿宋简体" w:eastAsia="方正仿宋简体" w:hAnsi="Times New Roman" w:hint="eastAsia"/>
          <w:sz w:val="32"/>
          <w:szCs w:val="32"/>
        </w:rPr>
        <w:t>二五年九月</w:t>
      </w:r>
    </w:p>
    <w:sectPr w:rsidR="006C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公文小标宋">
    <w:charset w:val="86"/>
    <w:family w:val="auto"/>
    <w:pitch w:val="default"/>
    <w:sig w:usb0="A00002BF" w:usb1="38CF7CFA" w:usb2="00000016" w:usb3="00000000" w:csb0="00040001" w:csb1="00000000"/>
    <w:embedBold r:id="rId1" w:subsetted="1" w:fontKey="{63B6AD3E-9B97-47D0-9477-BE025AB7DC2A}"/>
  </w:font>
  <w:font w:name="方正仿宋_GB2312">
    <w:charset w:val="86"/>
    <w:family w:val="auto"/>
    <w:pitch w:val="default"/>
    <w:sig w:usb0="A00002BF" w:usb1="184F6CFA" w:usb2="00000012" w:usb3="00000000" w:csb0="00040001" w:csb1="00000000"/>
    <w:embedBold r:id="rId2" w:subsetted="1" w:fontKey="{9BF72CA1-A129-4924-AF8E-BCFF049C0813}"/>
  </w:font>
  <w:font w:name="方正仿宋简体">
    <w:charset w:val="86"/>
    <w:family w:val="script"/>
    <w:pitch w:val="default"/>
    <w:sig w:usb0="A00002BF" w:usb1="184F6CFA" w:usb2="00000012" w:usb3="00000000" w:csb0="00040001" w:csb1="00000000"/>
    <w:embedRegular r:id="rId3" w:subsetted="1" w:fontKey="{AAD3A6E0-DCE8-47B0-A637-D4E9E0DA6940}"/>
  </w:font>
  <w:font w:name="方正公文黑体">
    <w:charset w:val="86"/>
    <w:family w:val="auto"/>
    <w:pitch w:val="default"/>
    <w:sig w:usb0="A00002BF" w:usb1="38CF7CFA" w:usb2="00000016" w:usb3="00000000" w:csb0="00040001" w:csb1="00000000"/>
    <w:embedRegular r:id="rId4" w:subsetted="1" w:fontKey="{18993422-4878-4070-B598-F1D9028E58B8}"/>
    <w:embedBold r:id="rId5" w:subsetted="1" w:fontKey="{21DA760C-E872-4A31-BB26-83C523B36F28}"/>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wYzJlNWNmYzRiZWIyZTlhOTQ5NDgxOWIwYmEwNTUifQ=="/>
    <w:docVar w:name="KSO_WPS_MARK_KEY" w:val="38b7ee9f-b75c-4bfa-bee3-849b424acbcf"/>
  </w:docVars>
  <w:rsids>
    <w:rsidRoot w:val="006E6D2C"/>
    <w:rsid w:val="0000056A"/>
    <w:rsid w:val="000008C3"/>
    <w:rsid w:val="00015CFE"/>
    <w:rsid w:val="00024CFA"/>
    <w:rsid w:val="00031B60"/>
    <w:rsid w:val="0003208B"/>
    <w:rsid w:val="00033313"/>
    <w:rsid w:val="000465EB"/>
    <w:rsid w:val="00052BDC"/>
    <w:rsid w:val="0006416D"/>
    <w:rsid w:val="0006799D"/>
    <w:rsid w:val="00073B5B"/>
    <w:rsid w:val="00073E85"/>
    <w:rsid w:val="00074B31"/>
    <w:rsid w:val="00074E35"/>
    <w:rsid w:val="000774E1"/>
    <w:rsid w:val="000B452C"/>
    <w:rsid w:val="000B776D"/>
    <w:rsid w:val="000C06D3"/>
    <w:rsid w:val="000C18BB"/>
    <w:rsid w:val="000C4B04"/>
    <w:rsid w:val="000C53F3"/>
    <w:rsid w:val="000E5602"/>
    <w:rsid w:val="00101494"/>
    <w:rsid w:val="00107EA9"/>
    <w:rsid w:val="00125203"/>
    <w:rsid w:val="001270F9"/>
    <w:rsid w:val="00132344"/>
    <w:rsid w:val="00136518"/>
    <w:rsid w:val="00151DB0"/>
    <w:rsid w:val="00164412"/>
    <w:rsid w:val="00187FF1"/>
    <w:rsid w:val="001928DA"/>
    <w:rsid w:val="001A669B"/>
    <w:rsid w:val="001B1A55"/>
    <w:rsid w:val="001C33A1"/>
    <w:rsid w:val="001C5E31"/>
    <w:rsid w:val="001E24D8"/>
    <w:rsid w:val="001F25D1"/>
    <w:rsid w:val="00215887"/>
    <w:rsid w:val="00223FB7"/>
    <w:rsid w:val="0022449E"/>
    <w:rsid w:val="00225BBE"/>
    <w:rsid w:val="00234729"/>
    <w:rsid w:val="00242A74"/>
    <w:rsid w:val="00244595"/>
    <w:rsid w:val="00246B86"/>
    <w:rsid w:val="0025146E"/>
    <w:rsid w:val="002545BE"/>
    <w:rsid w:val="00256A68"/>
    <w:rsid w:val="00281704"/>
    <w:rsid w:val="00286B8A"/>
    <w:rsid w:val="002A4E70"/>
    <w:rsid w:val="002B0264"/>
    <w:rsid w:val="002C35B2"/>
    <w:rsid w:val="002C6A97"/>
    <w:rsid w:val="002D1147"/>
    <w:rsid w:val="002E6138"/>
    <w:rsid w:val="002F04BE"/>
    <w:rsid w:val="002F0AD1"/>
    <w:rsid w:val="002F476C"/>
    <w:rsid w:val="003273F2"/>
    <w:rsid w:val="003509EC"/>
    <w:rsid w:val="00350C87"/>
    <w:rsid w:val="00352588"/>
    <w:rsid w:val="00355F55"/>
    <w:rsid w:val="003630AD"/>
    <w:rsid w:val="00385021"/>
    <w:rsid w:val="00386295"/>
    <w:rsid w:val="003967AF"/>
    <w:rsid w:val="00396AB5"/>
    <w:rsid w:val="003A06C5"/>
    <w:rsid w:val="003A23DA"/>
    <w:rsid w:val="003B0156"/>
    <w:rsid w:val="003B2D12"/>
    <w:rsid w:val="003B404E"/>
    <w:rsid w:val="003B5D99"/>
    <w:rsid w:val="003C26FE"/>
    <w:rsid w:val="003D4391"/>
    <w:rsid w:val="003D7391"/>
    <w:rsid w:val="00400668"/>
    <w:rsid w:val="00417EEE"/>
    <w:rsid w:val="004210D0"/>
    <w:rsid w:val="00424170"/>
    <w:rsid w:val="00427DA5"/>
    <w:rsid w:val="004358E0"/>
    <w:rsid w:val="004452B3"/>
    <w:rsid w:val="0045619C"/>
    <w:rsid w:val="00456FD2"/>
    <w:rsid w:val="00474571"/>
    <w:rsid w:val="00484281"/>
    <w:rsid w:val="004A1345"/>
    <w:rsid w:val="004A407E"/>
    <w:rsid w:val="004B0F82"/>
    <w:rsid w:val="004B2B60"/>
    <w:rsid w:val="004B3AF1"/>
    <w:rsid w:val="004C669D"/>
    <w:rsid w:val="004F0E80"/>
    <w:rsid w:val="005052B3"/>
    <w:rsid w:val="00513355"/>
    <w:rsid w:val="0051445A"/>
    <w:rsid w:val="00531D70"/>
    <w:rsid w:val="00551F41"/>
    <w:rsid w:val="005536C1"/>
    <w:rsid w:val="00554310"/>
    <w:rsid w:val="005559E5"/>
    <w:rsid w:val="0056592A"/>
    <w:rsid w:val="00565AD5"/>
    <w:rsid w:val="00567B08"/>
    <w:rsid w:val="0057505B"/>
    <w:rsid w:val="00582364"/>
    <w:rsid w:val="00593F43"/>
    <w:rsid w:val="005A6138"/>
    <w:rsid w:val="005B32DC"/>
    <w:rsid w:val="005B776C"/>
    <w:rsid w:val="005C7AEE"/>
    <w:rsid w:val="005D3C46"/>
    <w:rsid w:val="005F484F"/>
    <w:rsid w:val="0060650E"/>
    <w:rsid w:val="00612E9A"/>
    <w:rsid w:val="006353EB"/>
    <w:rsid w:val="00663D15"/>
    <w:rsid w:val="00665DAD"/>
    <w:rsid w:val="006703AA"/>
    <w:rsid w:val="00670BF9"/>
    <w:rsid w:val="006723B6"/>
    <w:rsid w:val="006769C2"/>
    <w:rsid w:val="00680F95"/>
    <w:rsid w:val="00682ADD"/>
    <w:rsid w:val="0068566E"/>
    <w:rsid w:val="0068621A"/>
    <w:rsid w:val="00693BDC"/>
    <w:rsid w:val="006B64F9"/>
    <w:rsid w:val="006C02AD"/>
    <w:rsid w:val="006C0BF0"/>
    <w:rsid w:val="006C576D"/>
    <w:rsid w:val="006C6C94"/>
    <w:rsid w:val="006D18C1"/>
    <w:rsid w:val="006D6D17"/>
    <w:rsid w:val="006D735F"/>
    <w:rsid w:val="006E0587"/>
    <w:rsid w:val="006E1952"/>
    <w:rsid w:val="006E6C36"/>
    <w:rsid w:val="006E6D2C"/>
    <w:rsid w:val="006E7623"/>
    <w:rsid w:val="007043B8"/>
    <w:rsid w:val="00712931"/>
    <w:rsid w:val="00737E98"/>
    <w:rsid w:val="0075059E"/>
    <w:rsid w:val="007528AF"/>
    <w:rsid w:val="00763974"/>
    <w:rsid w:val="007646BB"/>
    <w:rsid w:val="007653FF"/>
    <w:rsid w:val="00773B2E"/>
    <w:rsid w:val="00774437"/>
    <w:rsid w:val="007775E5"/>
    <w:rsid w:val="00792A9F"/>
    <w:rsid w:val="007B3F9A"/>
    <w:rsid w:val="007B4EFD"/>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252C"/>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10367"/>
    <w:rsid w:val="00912546"/>
    <w:rsid w:val="00924A88"/>
    <w:rsid w:val="00944952"/>
    <w:rsid w:val="00955EB4"/>
    <w:rsid w:val="00957A5D"/>
    <w:rsid w:val="00973452"/>
    <w:rsid w:val="0098117C"/>
    <w:rsid w:val="00987E64"/>
    <w:rsid w:val="00990747"/>
    <w:rsid w:val="00997524"/>
    <w:rsid w:val="009A0F34"/>
    <w:rsid w:val="009A54AE"/>
    <w:rsid w:val="009C7CE7"/>
    <w:rsid w:val="009D1A7F"/>
    <w:rsid w:val="009D6F57"/>
    <w:rsid w:val="00A0747D"/>
    <w:rsid w:val="00A35FF7"/>
    <w:rsid w:val="00A40791"/>
    <w:rsid w:val="00A53DB3"/>
    <w:rsid w:val="00A83A5A"/>
    <w:rsid w:val="00A9687B"/>
    <w:rsid w:val="00AB179D"/>
    <w:rsid w:val="00AB298E"/>
    <w:rsid w:val="00AC3A95"/>
    <w:rsid w:val="00AD106A"/>
    <w:rsid w:val="00AD583E"/>
    <w:rsid w:val="00AD68BE"/>
    <w:rsid w:val="00B02928"/>
    <w:rsid w:val="00B12FE4"/>
    <w:rsid w:val="00B31765"/>
    <w:rsid w:val="00B46A14"/>
    <w:rsid w:val="00B50A3C"/>
    <w:rsid w:val="00B648AD"/>
    <w:rsid w:val="00B72ED9"/>
    <w:rsid w:val="00B76F38"/>
    <w:rsid w:val="00B8163B"/>
    <w:rsid w:val="00B93FC6"/>
    <w:rsid w:val="00BA156C"/>
    <w:rsid w:val="00BA6DB8"/>
    <w:rsid w:val="00BC1620"/>
    <w:rsid w:val="00BD511F"/>
    <w:rsid w:val="00BE58A4"/>
    <w:rsid w:val="00BE5DFA"/>
    <w:rsid w:val="00BF4095"/>
    <w:rsid w:val="00BF478C"/>
    <w:rsid w:val="00C27FD3"/>
    <w:rsid w:val="00C3227C"/>
    <w:rsid w:val="00C4544A"/>
    <w:rsid w:val="00C60E21"/>
    <w:rsid w:val="00C63575"/>
    <w:rsid w:val="00C6577C"/>
    <w:rsid w:val="00C715EF"/>
    <w:rsid w:val="00C76573"/>
    <w:rsid w:val="00C92B0F"/>
    <w:rsid w:val="00C949D5"/>
    <w:rsid w:val="00C96A24"/>
    <w:rsid w:val="00CB0545"/>
    <w:rsid w:val="00CB5619"/>
    <w:rsid w:val="00CB6F3C"/>
    <w:rsid w:val="00CC2E68"/>
    <w:rsid w:val="00CC448E"/>
    <w:rsid w:val="00CE2692"/>
    <w:rsid w:val="00CE2AE8"/>
    <w:rsid w:val="00CE3371"/>
    <w:rsid w:val="00CE4D4D"/>
    <w:rsid w:val="00CE6EC3"/>
    <w:rsid w:val="00CF0248"/>
    <w:rsid w:val="00D1701B"/>
    <w:rsid w:val="00D23712"/>
    <w:rsid w:val="00D26963"/>
    <w:rsid w:val="00D34588"/>
    <w:rsid w:val="00D41479"/>
    <w:rsid w:val="00D52B55"/>
    <w:rsid w:val="00D67A61"/>
    <w:rsid w:val="00D725B2"/>
    <w:rsid w:val="00D7404F"/>
    <w:rsid w:val="00D84F3F"/>
    <w:rsid w:val="00D92EC7"/>
    <w:rsid w:val="00DA02AA"/>
    <w:rsid w:val="00DB0A79"/>
    <w:rsid w:val="00DE7D1A"/>
    <w:rsid w:val="00DF20FF"/>
    <w:rsid w:val="00E104E0"/>
    <w:rsid w:val="00E11178"/>
    <w:rsid w:val="00E13AC4"/>
    <w:rsid w:val="00E25D25"/>
    <w:rsid w:val="00E31501"/>
    <w:rsid w:val="00E546F1"/>
    <w:rsid w:val="00E838B2"/>
    <w:rsid w:val="00E84F17"/>
    <w:rsid w:val="00E96F93"/>
    <w:rsid w:val="00EA7443"/>
    <w:rsid w:val="00EC078B"/>
    <w:rsid w:val="00EC21E2"/>
    <w:rsid w:val="00EC265B"/>
    <w:rsid w:val="00EC668B"/>
    <w:rsid w:val="00ED1509"/>
    <w:rsid w:val="00F068E7"/>
    <w:rsid w:val="00F11A1F"/>
    <w:rsid w:val="00F1608A"/>
    <w:rsid w:val="00F22CCF"/>
    <w:rsid w:val="00F26AD6"/>
    <w:rsid w:val="00F26E6C"/>
    <w:rsid w:val="00F3485E"/>
    <w:rsid w:val="00F37C65"/>
    <w:rsid w:val="00F45D79"/>
    <w:rsid w:val="00F53F61"/>
    <w:rsid w:val="00F73E08"/>
    <w:rsid w:val="00F912C7"/>
    <w:rsid w:val="00F96D5F"/>
    <w:rsid w:val="00F9703F"/>
    <w:rsid w:val="00FA5B7D"/>
    <w:rsid w:val="00FA677C"/>
    <w:rsid w:val="00FC4974"/>
    <w:rsid w:val="00FC4A1C"/>
    <w:rsid w:val="03A03E29"/>
    <w:rsid w:val="04550307"/>
    <w:rsid w:val="04E25C34"/>
    <w:rsid w:val="09487820"/>
    <w:rsid w:val="0A5734CC"/>
    <w:rsid w:val="0E85133C"/>
    <w:rsid w:val="111331E7"/>
    <w:rsid w:val="113D3AA0"/>
    <w:rsid w:val="129450B5"/>
    <w:rsid w:val="15AE1730"/>
    <w:rsid w:val="18465F72"/>
    <w:rsid w:val="19E95BED"/>
    <w:rsid w:val="1C4941F4"/>
    <w:rsid w:val="1EDD36B0"/>
    <w:rsid w:val="223B3599"/>
    <w:rsid w:val="23CA09C0"/>
    <w:rsid w:val="305D7B83"/>
    <w:rsid w:val="32270651"/>
    <w:rsid w:val="339715FE"/>
    <w:rsid w:val="35746FDA"/>
    <w:rsid w:val="35B93AAE"/>
    <w:rsid w:val="361231BE"/>
    <w:rsid w:val="38BA1ECF"/>
    <w:rsid w:val="400B136E"/>
    <w:rsid w:val="447D2A78"/>
    <w:rsid w:val="487A17A0"/>
    <w:rsid w:val="5270753C"/>
    <w:rsid w:val="53512D8E"/>
    <w:rsid w:val="552E2949"/>
    <w:rsid w:val="55B40443"/>
    <w:rsid w:val="560C2766"/>
    <w:rsid w:val="574632BB"/>
    <w:rsid w:val="58D1415C"/>
    <w:rsid w:val="58F95881"/>
    <w:rsid w:val="5B566C22"/>
    <w:rsid w:val="5BC3599D"/>
    <w:rsid w:val="60FD0443"/>
    <w:rsid w:val="61FB27DB"/>
    <w:rsid w:val="631C7917"/>
    <w:rsid w:val="64903494"/>
    <w:rsid w:val="64C52C73"/>
    <w:rsid w:val="65E760A0"/>
    <w:rsid w:val="66F1620E"/>
    <w:rsid w:val="68005DE6"/>
    <w:rsid w:val="6CA2742A"/>
    <w:rsid w:val="6CBE075E"/>
    <w:rsid w:val="6D46078B"/>
    <w:rsid w:val="6E6C79CF"/>
    <w:rsid w:val="6EAD1BA4"/>
    <w:rsid w:val="738916A2"/>
    <w:rsid w:val="76BB697E"/>
    <w:rsid w:val="786D4F53"/>
    <w:rsid w:val="79E13CB6"/>
    <w:rsid w:val="7C24449F"/>
    <w:rsid w:val="7EE2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37265"/>
  <w15:docId w15:val="{21393030-1B2D-4E6E-AEAE-A16D0B8F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qFormat="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sz w:val="22"/>
    </w:rPr>
  </w:style>
  <w:style w:type="paragraph" w:styleId="a5">
    <w:name w:val="Balloon Text"/>
    <w:basedOn w:val="a"/>
    <w:link w:val="a6"/>
    <w:uiPriority w:val="99"/>
    <w:semiHidden/>
    <w:qFormat/>
    <w:rPr>
      <w:sz w:val="18"/>
      <w:szCs w:val="18"/>
    </w:rPr>
  </w:style>
  <w:style w:type="paragraph" w:styleId="a7">
    <w:name w:val="footer"/>
    <w:basedOn w:val="a"/>
    <w:link w:val="a8"/>
    <w:autoRedefine/>
    <w:uiPriority w:val="99"/>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ab">
    <w:name w:val="Normal (Web)"/>
    <w:basedOn w:val="a"/>
    <w:uiPriority w:val="99"/>
    <w:qFormat/>
    <w:pPr>
      <w:spacing w:beforeAutospacing="1" w:afterAutospacing="1"/>
      <w:jc w:val="left"/>
    </w:pPr>
    <w:rPr>
      <w:kern w:val="0"/>
      <w:sz w:val="24"/>
    </w:rPr>
  </w:style>
  <w:style w:type="paragraph" w:styleId="ac">
    <w:name w:val="annotation subject"/>
    <w:basedOn w:val="a3"/>
    <w:next w:val="a3"/>
    <w:link w:val="ad"/>
    <w:uiPriority w:val="99"/>
    <w:semiHidden/>
    <w:qFormat/>
    <w:rPr>
      <w:b/>
      <w:bCs/>
    </w:rPr>
  </w:style>
  <w:style w:type="character" w:styleId="ae">
    <w:name w:val="Strong"/>
    <w:basedOn w:val="a0"/>
    <w:uiPriority w:val="99"/>
    <w:qFormat/>
    <w:locked/>
    <w:rPr>
      <w:rFonts w:cs="Times New Roman"/>
      <w:b/>
    </w:rPr>
  </w:style>
  <w:style w:type="character" w:styleId="af">
    <w:name w:val="FollowedHyperlink"/>
    <w:basedOn w:val="a0"/>
    <w:uiPriority w:val="99"/>
    <w:semiHidden/>
    <w:qFormat/>
    <w:rPr>
      <w:rFonts w:cs="Times New Roman"/>
      <w:color w:val="43678B"/>
      <w:sz w:val="18"/>
      <w:u w:val="none"/>
    </w:rPr>
  </w:style>
  <w:style w:type="character" w:styleId="af0">
    <w:name w:val="Hyperlink"/>
    <w:basedOn w:val="a0"/>
    <w:uiPriority w:val="99"/>
    <w:qFormat/>
    <w:rPr>
      <w:rFonts w:cs="Times New Roman"/>
      <w:color w:val="43678B"/>
      <w:sz w:val="18"/>
      <w:u w:val="none"/>
    </w:rPr>
  </w:style>
  <w:style w:type="character" w:styleId="af1">
    <w:name w:val="annotation reference"/>
    <w:basedOn w:val="a0"/>
    <w:uiPriority w:val="99"/>
    <w:semiHidden/>
    <w:qFormat/>
    <w:rPr>
      <w:rFonts w:cs="Times New Roman"/>
      <w:sz w:val="21"/>
    </w:rPr>
  </w:style>
  <w:style w:type="character" w:customStyle="1" w:styleId="a4">
    <w:name w:val="批注文字 字符"/>
    <w:basedOn w:val="a0"/>
    <w:link w:val="a3"/>
    <w:uiPriority w:val="99"/>
    <w:semiHidden/>
    <w:qFormat/>
    <w:locked/>
    <w:rPr>
      <w:rFonts w:ascii="Calibri" w:eastAsia="宋体" w:hAnsi="Calibri" w:cs="Times New Roman"/>
      <w:kern w:val="2"/>
      <w:sz w:val="22"/>
    </w:rPr>
  </w:style>
  <w:style w:type="character" w:customStyle="1" w:styleId="a6">
    <w:name w:val="批注框文本 字符"/>
    <w:basedOn w:val="a0"/>
    <w:link w:val="a5"/>
    <w:uiPriority w:val="99"/>
    <w:semiHidden/>
    <w:qFormat/>
    <w:locked/>
    <w:rPr>
      <w:rFonts w:ascii="Calibri" w:eastAsia="宋体" w:hAnsi="Calibri" w:cs="Times New Roman"/>
      <w:kern w:val="2"/>
      <w:sz w:val="18"/>
    </w:rPr>
  </w:style>
  <w:style w:type="character" w:customStyle="1" w:styleId="a8">
    <w:name w:val="页脚 字符"/>
    <w:basedOn w:val="a0"/>
    <w:link w:val="a7"/>
    <w:uiPriority w:val="99"/>
    <w:qFormat/>
    <w:locked/>
    <w:rPr>
      <w:rFonts w:cs="Times New Roman"/>
      <w:sz w:val="18"/>
    </w:rPr>
  </w:style>
  <w:style w:type="character" w:customStyle="1" w:styleId="aa">
    <w:name w:val="页眉 字符"/>
    <w:basedOn w:val="a0"/>
    <w:link w:val="a9"/>
    <w:uiPriority w:val="99"/>
    <w:qFormat/>
    <w:locked/>
    <w:rPr>
      <w:rFonts w:cs="Times New Roman"/>
      <w:sz w:val="18"/>
    </w:rPr>
  </w:style>
  <w:style w:type="character" w:customStyle="1" w:styleId="HTML0">
    <w:name w:val="HTML 预设格式 字符"/>
    <w:basedOn w:val="a0"/>
    <w:link w:val="HTML"/>
    <w:uiPriority w:val="99"/>
    <w:qFormat/>
    <w:locked/>
    <w:rPr>
      <w:rFonts w:ascii="宋体" w:eastAsia="宋体" w:cs="Times New Roman"/>
      <w:sz w:val="24"/>
    </w:rPr>
  </w:style>
  <w:style w:type="character" w:customStyle="1" w:styleId="ad">
    <w:name w:val="批注主题 字符"/>
    <w:basedOn w:val="a4"/>
    <w:link w:val="ac"/>
    <w:uiPriority w:val="99"/>
    <w:semiHidden/>
    <w:qFormat/>
    <w:locked/>
    <w:rPr>
      <w:rFonts w:ascii="Calibri" w:eastAsia="宋体" w:hAnsi="Calibri" w:cs="Times New Roman"/>
      <w:b/>
      <w:kern w:val="2"/>
      <w:sz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891</Characters>
  <Application>Microsoft Office Word</Application>
  <DocSecurity>0</DocSecurity>
  <Lines>46</Lines>
  <Paragraphs>43</Paragraphs>
  <ScaleCrop>false</ScaleCrop>
  <Company>用户</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大饼 李</cp:lastModifiedBy>
  <cp:revision>2</cp:revision>
  <cp:lastPrinted>2018-03-21T07:39:00Z</cp:lastPrinted>
  <dcterms:created xsi:type="dcterms:W3CDTF">2025-09-04T01:44:00Z</dcterms:created>
  <dcterms:modified xsi:type="dcterms:W3CDTF">2025-09-04T01:44:00Z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DA52B9BBB9BC42C686F5F4D7336643C3_13</vt:lpwstr>
  </property>
  <property fmtid="{D5CDD505-2E9C-101B-9397-08002B2CF9AE}" pid="4" name="KSOTemplateDocerSaveRecord">
    <vt:lpwstr>eyJoZGlkIjoiODIyMjk5ZTA3NzJkZjhmYTljOWRjZjc5YzE1NjNlMWYiLCJ1c2VySWQiOiIyMzgwMzE3NzQifQ==</vt:lpwstr>
  </property>
</Properties>
</file>