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3614" w14:textId="77777777" w:rsidR="00CE3E50" w:rsidRDefault="00000000">
      <w:pPr>
        <w:jc w:val="center"/>
        <w:rPr>
          <w:rFonts w:ascii="Times New Roman" w:eastAsia="方正公文小标宋" w:hAnsi="Times New Roman"/>
          <w:b/>
          <w:sz w:val="36"/>
          <w:szCs w:val="36"/>
        </w:rPr>
      </w:pPr>
      <w:r>
        <w:rPr>
          <w:rFonts w:ascii="Times New Roman" w:eastAsia="方正公文小标宋" w:hAnsi="Times New Roman"/>
          <w:b/>
          <w:sz w:val="36"/>
          <w:szCs w:val="36"/>
        </w:rPr>
        <w:t>辽宁大</w:t>
      </w:r>
      <w:r>
        <w:rPr>
          <w:rFonts w:ascii="Times New Roman" w:eastAsia="方正公文小标宋" w:hAnsi="Times New Roman" w:hint="eastAsia"/>
          <w:b/>
          <w:sz w:val="36"/>
          <w:szCs w:val="36"/>
        </w:rPr>
        <w:t>学</w:t>
      </w:r>
      <w:r>
        <w:rPr>
          <w:rFonts w:ascii="宋体" w:hAnsi="宋体" w:cs="宋体" w:hint="eastAsia"/>
          <w:b/>
          <w:sz w:val="36"/>
          <w:szCs w:val="36"/>
        </w:rPr>
        <w:t>日</w:t>
      </w:r>
      <w:r>
        <w:rPr>
          <w:rFonts w:ascii="Times New Roman" w:eastAsia="方正公文小标宋" w:hAnsi="Times New Roman" w:hint="eastAsia"/>
          <w:b/>
          <w:sz w:val="36"/>
          <w:szCs w:val="36"/>
        </w:rPr>
        <w:t>本研究</w:t>
      </w:r>
      <w:r>
        <w:rPr>
          <w:rFonts w:ascii="Times New Roman" w:eastAsia="方正公文小标宋" w:hAnsi="Times New Roman"/>
          <w:b/>
          <w:sz w:val="36"/>
          <w:szCs w:val="36"/>
        </w:rPr>
        <w:t>所</w:t>
      </w:r>
      <w:r>
        <w:rPr>
          <w:rFonts w:ascii="Times New Roman" w:eastAsia="方正公文小标宋" w:hAnsi="Times New Roman"/>
          <w:b/>
          <w:sz w:val="36"/>
          <w:szCs w:val="36"/>
        </w:rPr>
        <w:t>202</w:t>
      </w:r>
      <w:r>
        <w:rPr>
          <w:rFonts w:ascii="Times New Roman" w:eastAsia="方正公文小标宋" w:hAnsi="Times New Roman" w:hint="eastAsia"/>
          <w:b/>
          <w:sz w:val="36"/>
          <w:szCs w:val="36"/>
        </w:rPr>
        <w:t>7</w:t>
      </w:r>
      <w:r>
        <w:rPr>
          <w:rFonts w:ascii="Times New Roman" w:eastAsia="方正公文小标宋" w:hAnsi="Times New Roman"/>
          <w:b/>
          <w:sz w:val="36"/>
          <w:szCs w:val="36"/>
        </w:rPr>
        <w:t>年接收优秀</w:t>
      </w:r>
    </w:p>
    <w:p w14:paraId="7C4D6BDD" w14:textId="77777777" w:rsidR="00CE3E50" w:rsidRDefault="00000000">
      <w:pPr>
        <w:jc w:val="center"/>
        <w:rPr>
          <w:rFonts w:ascii="Times New Roman" w:eastAsia="方正公文小标宋" w:hAnsi="Times New Roman"/>
          <w:b/>
          <w:sz w:val="36"/>
          <w:szCs w:val="36"/>
        </w:rPr>
      </w:pPr>
      <w:r>
        <w:rPr>
          <w:rFonts w:ascii="Times New Roman" w:eastAsia="方正公文小标宋" w:hAnsi="Times New Roman"/>
          <w:b/>
          <w:sz w:val="36"/>
          <w:szCs w:val="36"/>
        </w:rPr>
        <w:t>应届本科毕业生免试攻读研究生复试工作实施细则</w:t>
      </w:r>
    </w:p>
    <w:p w14:paraId="412FEBE1" w14:textId="77777777" w:rsidR="00CE3E50" w:rsidRDefault="00CE3E50">
      <w:pPr>
        <w:jc w:val="center"/>
        <w:rPr>
          <w:rFonts w:ascii="Times New Roman" w:eastAsia="方正仿宋_GB2312" w:hAnsi="Times New Roman"/>
          <w:sz w:val="32"/>
          <w:szCs w:val="32"/>
        </w:rPr>
      </w:pPr>
    </w:p>
    <w:p w14:paraId="6678F479" w14:textId="77777777" w:rsidR="00CE3E50" w:rsidRDefault="00000000">
      <w:pPr>
        <w:spacing w:line="54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根据《辽宁大学</w:t>
      </w:r>
      <w:r>
        <w:rPr>
          <w:rFonts w:ascii="Times New Roman" w:eastAsia="方正仿宋_GB2312" w:hAnsi="Times New Roman"/>
          <w:sz w:val="32"/>
          <w:szCs w:val="32"/>
        </w:rPr>
        <w:t>202</w:t>
      </w:r>
      <w:r>
        <w:rPr>
          <w:rFonts w:ascii="Times New Roman" w:eastAsia="方正仿宋_GB2312" w:hAnsi="Times New Roman" w:hint="eastAsia"/>
          <w:sz w:val="32"/>
          <w:szCs w:val="32"/>
        </w:rPr>
        <w:t>7</w:t>
      </w:r>
      <w:r>
        <w:rPr>
          <w:rFonts w:ascii="Times New Roman" w:eastAsia="方正仿宋_GB2312" w:hAnsi="Times New Roman"/>
          <w:sz w:val="32"/>
          <w:szCs w:val="32"/>
        </w:rPr>
        <w:t>年接收优秀应届本科毕业生免试攻读研究生工作办法》，为切实做好接收优秀应届本科毕业生免试攻读研究生复试录取工作，</w:t>
      </w:r>
      <w:r>
        <w:rPr>
          <w:rFonts w:ascii="Times New Roman" w:eastAsia="方正仿宋_GB2312" w:hAnsi="Times New Roman" w:hint="eastAsia"/>
          <w:sz w:val="32"/>
          <w:szCs w:val="32"/>
        </w:rPr>
        <w:t>日本研究所</w:t>
      </w:r>
      <w:r>
        <w:rPr>
          <w:rFonts w:ascii="Times New Roman" w:eastAsia="方正仿宋_GB2312" w:hAnsi="Times New Roman"/>
          <w:sz w:val="32"/>
          <w:szCs w:val="32"/>
        </w:rPr>
        <w:t>研究生招生工作领导小组在学校研究生招生</w:t>
      </w:r>
      <w:r>
        <w:rPr>
          <w:rFonts w:ascii="Times New Roman" w:eastAsia="方正仿宋_GB2312" w:hAnsi="Times New Roman" w:hint="eastAsia"/>
          <w:sz w:val="32"/>
          <w:szCs w:val="32"/>
        </w:rPr>
        <w:t>委员会</w:t>
      </w:r>
      <w:r>
        <w:rPr>
          <w:rFonts w:ascii="Times New Roman" w:eastAsia="方正仿宋_GB2312" w:hAnsi="Times New Roman"/>
          <w:sz w:val="32"/>
          <w:szCs w:val="32"/>
        </w:rPr>
        <w:t>的指导下，参照《辽宁大学</w:t>
      </w:r>
      <w:r>
        <w:rPr>
          <w:rFonts w:ascii="Times New Roman" w:eastAsia="方正仿宋_GB2312" w:hAnsi="Times New Roman"/>
          <w:sz w:val="32"/>
          <w:szCs w:val="32"/>
        </w:rPr>
        <w:t>202</w:t>
      </w:r>
      <w:r>
        <w:rPr>
          <w:rFonts w:ascii="Times New Roman" w:eastAsia="方正仿宋_GB2312" w:hAnsi="Times New Roman" w:hint="eastAsia"/>
          <w:sz w:val="32"/>
          <w:szCs w:val="32"/>
        </w:rPr>
        <w:t>7</w:t>
      </w:r>
      <w:r>
        <w:rPr>
          <w:rFonts w:ascii="Times New Roman" w:eastAsia="方正仿宋_GB2312" w:hAnsi="Times New Roman"/>
          <w:sz w:val="32"/>
          <w:szCs w:val="32"/>
        </w:rPr>
        <w:t>年接收优秀应届本科毕业生免试攻读研究生工作办法》，制定本细则并组织实施。</w:t>
      </w:r>
    </w:p>
    <w:p w14:paraId="4947A8B6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 w:hint="eastAsia"/>
          <w:b/>
          <w:bCs/>
          <w:sz w:val="32"/>
          <w:szCs w:val="32"/>
        </w:rPr>
        <w:t>一、申请人基本条件</w:t>
      </w:r>
    </w:p>
    <w:p w14:paraId="5D203764" w14:textId="77777777" w:rsidR="00CE3E50" w:rsidRDefault="00000000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1.</w:t>
      </w:r>
      <w:r>
        <w:rPr>
          <w:rFonts w:ascii="Times New Roman" w:eastAsia="仿宋" w:hAnsi="Times New Roman" w:hint="eastAsia"/>
          <w:sz w:val="32"/>
          <w:szCs w:val="32"/>
        </w:rPr>
        <w:t>遵守中华人民共和国宪法和法律、诚实守信、积极向上，</w:t>
      </w:r>
      <w:r>
        <w:rPr>
          <w:rFonts w:ascii="Times New Roman" w:eastAsia="仿宋" w:hAnsi="Times New Roman"/>
          <w:sz w:val="32"/>
          <w:szCs w:val="32"/>
        </w:rPr>
        <w:t>具有高尚的爱国主义情操和集体主义精神，社会主义信念坚定，社会责任感强</w:t>
      </w:r>
      <w:r>
        <w:rPr>
          <w:rFonts w:ascii="Times New Roman" w:eastAsia="仿宋" w:hAnsi="Times New Roman" w:hint="eastAsia"/>
          <w:sz w:val="32"/>
          <w:szCs w:val="32"/>
        </w:rPr>
        <w:t>；</w:t>
      </w:r>
    </w:p>
    <w:p w14:paraId="37F9D909" w14:textId="77777777" w:rsidR="00CE3E50" w:rsidRDefault="00000000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2.</w:t>
      </w:r>
      <w:r>
        <w:rPr>
          <w:rFonts w:ascii="Times New Roman" w:eastAsia="仿宋" w:hAnsi="Times New Roman" w:hint="eastAsia"/>
          <w:sz w:val="32"/>
          <w:szCs w:val="32"/>
        </w:rPr>
        <w:t>申请人须为</w:t>
      </w:r>
      <w:r>
        <w:rPr>
          <w:rFonts w:ascii="Times New Roman" w:eastAsia="仿宋" w:hAnsi="Times New Roman" w:hint="eastAsia"/>
          <w:sz w:val="32"/>
          <w:szCs w:val="32"/>
        </w:rPr>
        <w:t>2027</w:t>
      </w:r>
      <w:r>
        <w:rPr>
          <w:rFonts w:ascii="Times New Roman" w:eastAsia="仿宋" w:hAnsi="Times New Roman" w:hint="eastAsia"/>
          <w:sz w:val="32"/>
          <w:szCs w:val="32"/>
        </w:rPr>
        <w:t>年应届本科毕业生，系通过普通高考（含保送方式）招生录取或面向港澳台华侨学生招生录取的全日制本科生，不含专升本，第二学士学位学生；</w:t>
      </w:r>
    </w:p>
    <w:p w14:paraId="070802B8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  <w:highlight w:val="red"/>
        </w:rPr>
      </w:pPr>
      <w:r>
        <w:rPr>
          <w:rFonts w:ascii="Times New Roman" w:eastAsia="仿宋" w:hAnsi="Times New Roman" w:hint="eastAsia"/>
          <w:sz w:val="32"/>
          <w:szCs w:val="32"/>
        </w:rPr>
        <w:t>3.</w:t>
      </w:r>
      <w:r>
        <w:rPr>
          <w:rFonts w:ascii="Times New Roman" w:eastAsia="仿宋" w:hAnsi="Times New Roman" w:hint="eastAsia"/>
          <w:sz w:val="32"/>
          <w:szCs w:val="32"/>
        </w:rPr>
        <w:t>本科期间学习成绩优秀</w:t>
      </w:r>
      <w:r>
        <w:rPr>
          <w:rFonts w:ascii="Times New Roman" w:eastAsia="仿宋" w:hAnsi="Times New Roman"/>
          <w:sz w:val="32"/>
          <w:szCs w:val="32"/>
        </w:rPr>
        <w:t>，获得本科就读高校推荐免试资格</w:t>
      </w:r>
      <w:r>
        <w:rPr>
          <w:rFonts w:ascii="Times New Roman" w:eastAsia="仿宋" w:hAnsi="Times New Roman" w:hint="eastAsia"/>
          <w:sz w:val="32"/>
          <w:szCs w:val="32"/>
        </w:rPr>
        <w:t>。不存在考试作弊和学术不端行为，系统掌握本学科专业领域的基础理论、专业知识和基本技能；具有从事科学研究、专业实践的能力和基础，以及较强的创新意识和潜质；</w:t>
      </w:r>
    </w:p>
    <w:p w14:paraId="595CF527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4.</w:t>
      </w:r>
      <w:r>
        <w:rPr>
          <w:rFonts w:ascii="Times New Roman" w:eastAsia="方正仿宋_GB2312" w:hAnsi="Times New Roman"/>
          <w:sz w:val="32"/>
          <w:szCs w:val="32"/>
        </w:rPr>
        <w:t>符合教育部对所申请学科（类别）、专业（领域）报考条件的要求；</w:t>
      </w:r>
    </w:p>
    <w:p w14:paraId="5E35CEBB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5.</w:t>
      </w:r>
      <w:r>
        <w:rPr>
          <w:rFonts w:ascii="Times New Roman" w:eastAsia="方正仿宋_GB2312" w:hAnsi="Times New Roman"/>
          <w:sz w:val="32"/>
          <w:szCs w:val="32"/>
        </w:rPr>
        <w:t>外国语语种符合所申请学科（类别）、专业（领域）</w:t>
      </w:r>
      <w:r>
        <w:rPr>
          <w:rFonts w:ascii="Times New Roman" w:eastAsia="方正仿宋_GB2312" w:hAnsi="Times New Roman"/>
          <w:sz w:val="32"/>
          <w:szCs w:val="32"/>
        </w:rPr>
        <w:lastRenderedPageBreak/>
        <w:t>限定的要求，同时符合申请学科（类别）、专业（领域）对接收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的具体要求；</w:t>
      </w:r>
    </w:p>
    <w:p w14:paraId="5148B58C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6.</w:t>
      </w:r>
      <w:r>
        <w:rPr>
          <w:rFonts w:ascii="Times New Roman" w:eastAsia="方正仿宋_GB2312" w:hAnsi="Times New Roman"/>
          <w:sz w:val="32"/>
          <w:szCs w:val="32"/>
        </w:rPr>
        <w:t>身心健康，符合教育部规定的入学体检要求。</w:t>
      </w:r>
    </w:p>
    <w:p w14:paraId="6D699EFD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/>
          <w:b/>
          <w:bCs/>
          <w:sz w:val="32"/>
          <w:szCs w:val="32"/>
        </w:rPr>
        <w:t>二、优惠政策</w:t>
      </w:r>
    </w:p>
    <w:p w14:paraId="080535AB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1.</w:t>
      </w:r>
      <w:r>
        <w:rPr>
          <w:rFonts w:ascii="Times New Roman" w:eastAsia="方正仿宋_GB2312" w:hAnsi="Times New Roman"/>
          <w:sz w:val="32"/>
          <w:szCs w:val="32"/>
        </w:rPr>
        <w:t>优秀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（不含支教团等专项计划）可申请直接攻读博士研究生。</w:t>
      </w:r>
    </w:p>
    <w:p w14:paraId="4AE88802" w14:textId="77777777" w:rsidR="00CE3E50" w:rsidRDefault="00000000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2.</w:t>
      </w:r>
      <w:r>
        <w:rPr>
          <w:rFonts w:ascii="Times New Roman" w:eastAsia="仿宋" w:hAnsi="Times New Roman"/>
          <w:sz w:val="32"/>
          <w:szCs w:val="32"/>
        </w:rPr>
        <w:t>被我校录取的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推免生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可优先向导师推荐，进行师生互选，提前参与课题或在</w:t>
      </w:r>
      <w:proofErr w:type="gramStart"/>
      <w:r>
        <w:rPr>
          <w:rFonts w:ascii="Times New Roman" w:eastAsia="仿宋" w:hAnsi="Times New Roman"/>
          <w:sz w:val="32"/>
          <w:szCs w:val="32"/>
        </w:rPr>
        <w:t>研</w:t>
      </w:r>
      <w:proofErr w:type="gramEnd"/>
      <w:r>
        <w:rPr>
          <w:rFonts w:ascii="Times New Roman" w:eastAsia="仿宋" w:hAnsi="Times New Roman"/>
          <w:sz w:val="32"/>
          <w:szCs w:val="32"/>
        </w:rPr>
        <w:t>项目研究。</w:t>
      </w:r>
    </w:p>
    <w:p w14:paraId="55B698FB" w14:textId="77777777" w:rsidR="00CE3E50" w:rsidRDefault="00000000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3.</w:t>
      </w:r>
      <w:r>
        <w:rPr>
          <w:rFonts w:ascii="Times New Roman" w:eastAsia="仿宋" w:hAnsi="Times New Roman"/>
          <w:sz w:val="32"/>
          <w:szCs w:val="32"/>
        </w:rPr>
        <w:t>被我校录取的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推免生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在同等条件下可优先推荐申请公派出国留学。</w:t>
      </w:r>
    </w:p>
    <w:p w14:paraId="5917B05F" w14:textId="77777777" w:rsidR="00CE3E50" w:rsidRDefault="00000000">
      <w:pPr>
        <w:spacing w:line="540" w:lineRule="exact"/>
        <w:ind w:firstLine="562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4.</w:t>
      </w:r>
      <w:r>
        <w:rPr>
          <w:rFonts w:ascii="Times New Roman" w:eastAsia="仿宋" w:hAnsi="Times New Roman"/>
          <w:sz w:val="32"/>
          <w:szCs w:val="32"/>
        </w:rPr>
        <w:t>被我校录取的全日制非定向就业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推免生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/>
          <w:sz w:val="32"/>
          <w:szCs w:val="32"/>
        </w:rPr>
        <w:t>在第一学年</w:t>
      </w:r>
      <w:r>
        <w:rPr>
          <w:rFonts w:ascii="Times New Roman" w:eastAsia="仿宋" w:hAnsi="Times New Roman" w:hint="eastAsia"/>
          <w:sz w:val="32"/>
          <w:szCs w:val="32"/>
        </w:rPr>
        <w:t>直接给予</w:t>
      </w:r>
      <w:r>
        <w:rPr>
          <w:rFonts w:ascii="Times New Roman" w:eastAsia="仿宋" w:hAnsi="Times New Roman"/>
          <w:sz w:val="32"/>
          <w:szCs w:val="32"/>
        </w:rPr>
        <w:t>一等学业奖学金</w:t>
      </w:r>
      <w:r>
        <w:rPr>
          <w:rFonts w:ascii="Times New Roman" w:eastAsia="仿宋" w:hAnsi="Times New Roman" w:hint="eastAsia"/>
          <w:sz w:val="32"/>
          <w:szCs w:val="32"/>
        </w:rPr>
        <w:t>，评审年度如有不及格课程情况不具备资格</w:t>
      </w:r>
      <w:r>
        <w:rPr>
          <w:rFonts w:ascii="Times New Roman" w:eastAsia="仿宋" w:hAnsi="Times New Roman"/>
          <w:sz w:val="32"/>
          <w:szCs w:val="32"/>
        </w:rPr>
        <w:t>。</w:t>
      </w:r>
    </w:p>
    <w:p w14:paraId="7CD60885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/>
          <w:b/>
          <w:bCs/>
          <w:sz w:val="32"/>
          <w:szCs w:val="32"/>
        </w:rPr>
        <w:t>三、</w:t>
      </w:r>
      <w:r>
        <w:rPr>
          <w:rFonts w:ascii="宋体" w:hAnsi="宋体" w:cs="宋体"/>
          <w:b/>
          <w:bCs/>
          <w:sz w:val="32"/>
          <w:szCs w:val="32"/>
        </w:rPr>
        <w:t>接收</w:t>
      </w:r>
      <w:r>
        <w:rPr>
          <w:rFonts w:ascii="方正公文黑体" w:eastAsia="方正公文黑体" w:hAnsi="方正公文黑体" w:cs="方正公文黑体"/>
          <w:b/>
          <w:bCs/>
          <w:sz w:val="32"/>
          <w:szCs w:val="32"/>
        </w:rPr>
        <w:t>专业</w:t>
      </w:r>
    </w:p>
    <w:p w14:paraId="3A11D89E" w14:textId="77777777" w:rsidR="00CE3E50" w:rsidRDefault="00000000">
      <w:pPr>
        <w:spacing w:line="540" w:lineRule="exact"/>
        <w:ind w:firstLine="562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日本研究所接收专业为区域国别经济（</w:t>
      </w:r>
      <w:r>
        <w:rPr>
          <w:rFonts w:ascii="Times New Roman" w:eastAsia="仿宋" w:hAnsi="Times New Roman"/>
          <w:sz w:val="32"/>
          <w:szCs w:val="32"/>
        </w:rPr>
        <w:t>0201Z7</w:t>
      </w:r>
      <w:r>
        <w:rPr>
          <w:rFonts w:ascii="Times New Roman" w:eastAsia="仿宋" w:hAnsi="Times New Roman" w:hint="eastAsia"/>
          <w:sz w:val="32"/>
          <w:szCs w:val="32"/>
        </w:rPr>
        <w:t>），不区分研究方向，语种要求为英语、日语或俄语。</w:t>
      </w:r>
    </w:p>
    <w:p w14:paraId="59AFFA71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学校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中接收专业最终可能有调整，具体以辽宁大学</w:t>
      </w:r>
      <w:r>
        <w:rPr>
          <w:rFonts w:ascii="Times New Roman" w:eastAsia="方正仿宋_GB2312" w:hAnsi="Times New Roman"/>
          <w:sz w:val="32"/>
          <w:szCs w:val="32"/>
        </w:rPr>
        <w:t>202</w:t>
      </w:r>
      <w:r>
        <w:rPr>
          <w:rFonts w:ascii="Times New Roman" w:eastAsia="方正仿宋_GB2312" w:hAnsi="Times New Roman" w:hint="eastAsia"/>
          <w:sz w:val="32"/>
          <w:szCs w:val="32"/>
        </w:rPr>
        <w:t>7</w:t>
      </w:r>
      <w:r>
        <w:rPr>
          <w:rFonts w:ascii="Times New Roman" w:eastAsia="方正仿宋_GB2312" w:hAnsi="Times New Roman"/>
          <w:sz w:val="32"/>
          <w:szCs w:val="32"/>
        </w:rPr>
        <w:t>年接收推免生硕士专业一览表为准。</w:t>
      </w:r>
    </w:p>
    <w:p w14:paraId="4F27A11C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 w:hint="eastAsia"/>
          <w:b/>
          <w:bCs/>
          <w:sz w:val="32"/>
          <w:szCs w:val="32"/>
        </w:rPr>
        <w:t>四、</w:t>
      </w:r>
      <w:r>
        <w:rPr>
          <w:rFonts w:ascii="方正公文黑体" w:eastAsia="方正公文黑体" w:hAnsi="方正公文黑体" w:cs="方正公文黑体"/>
          <w:b/>
          <w:bCs/>
          <w:sz w:val="32"/>
          <w:szCs w:val="32"/>
        </w:rPr>
        <w:t>申请流程</w:t>
      </w:r>
    </w:p>
    <w:p w14:paraId="3E5C83C4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1.“</w:t>
      </w:r>
      <w:r>
        <w:rPr>
          <w:rFonts w:ascii="Times New Roman" w:eastAsia="方正仿宋_GB2312" w:hAnsi="Times New Roman"/>
          <w:sz w:val="32"/>
          <w:szCs w:val="32"/>
        </w:rPr>
        <w:t>全国推荐免试攻读研究生（免初试、转段）信息公开管理服务系统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（以下简称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教育部推免服务系统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）开通之前，有意向的申请人可通过我校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推免管理系统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填报相关信息。</w:t>
      </w:r>
    </w:p>
    <w:p w14:paraId="7E37D2D0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推免管理系统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从</w:t>
      </w:r>
      <w:r>
        <w:rPr>
          <w:rFonts w:ascii="Times New Roman" w:eastAsia="方正仿宋_GB2312" w:hAnsi="Times New Roman" w:hint="eastAsia"/>
          <w:sz w:val="32"/>
          <w:szCs w:val="32"/>
        </w:rPr>
        <w:t>2026</w:t>
      </w:r>
      <w:r>
        <w:rPr>
          <w:rFonts w:ascii="Times New Roman" w:eastAsia="方正仿宋_GB2312" w:hAnsi="Times New Roman" w:hint="eastAsia"/>
          <w:sz w:val="32"/>
          <w:szCs w:val="32"/>
        </w:rPr>
        <w:t>年</w:t>
      </w:r>
      <w:r>
        <w:rPr>
          <w:rFonts w:ascii="Times New Roman" w:eastAsia="方正仿宋_GB2312" w:hAnsi="Times New Roman" w:hint="eastAsia"/>
          <w:sz w:val="32"/>
          <w:szCs w:val="32"/>
        </w:rPr>
        <w:t>9</w:t>
      </w:r>
      <w:r>
        <w:rPr>
          <w:rFonts w:ascii="Times New Roman" w:eastAsia="方正仿宋_GB2312" w:hAnsi="Times New Roman" w:hint="eastAsia"/>
          <w:sz w:val="32"/>
          <w:szCs w:val="32"/>
        </w:rPr>
        <w:t>月</w:t>
      </w:r>
      <w:r>
        <w:rPr>
          <w:rFonts w:ascii="Times New Roman" w:eastAsia="方正仿宋_GB2312" w:hAnsi="Times New Roman" w:hint="eastAsia"/>
          <w:sz w:val="32"/>
          <w:szCs w:val="32"/>
        </w:rPr>
        <w:t>7</w:t>
      </w:r>
      <w:r>
        <w:rPr>
          <w:rFonts w:ascii="Times New Roman" w:eastAsia="方正仿宋_GB2312" w:hAnsi="Times New Roman" w:hint="eastAsia"/>
          <w:sz w:val="32"/>
          <w:szCs w:val="32"/>
        </w:rPr>
        <w:t>日</w:t>
      </w:r>
      <w:r>
        <w:rPr>
          <w:rFonts w:ascii="Times New Roman" w:eastAsia="方正仿宋_GB2312" w:hAnsi="Times New Roman" w:hint="eastAsia"/>
          <w:sz w:val="32"/>
          <w:szCs w:val="32"/>
        </w:rPr>
        <w:t>12</w:t>
      </w:r>
      <w:r>
        <w:rPr>
          <w:rFonts w:ascii="Times New Roman" w:eastAsia="方正仿宋_GB2312" w:hAnsi="Times New Roman" w:hint="eastAsia"/>
          <w:sz w:val="32"/>
          <w:szCs w:val="32"/>
        </w:rPr>
        <w:t>时</w:t>
      </w:r>
      <w:r>
        <w:rPr>
          <w:rFonts w:ascii="Times New Roman" w:eastAsia="方正仿宋_GB2312" w:hAnsi="Times New Roman"/>
          <w:sz w:val="32"/>
          <w:szCs w:val="32"/>
        </w:rPr>
        <w:t>起开始接受申</w:t>
      </w:r>
      <w:r>
        <w:rPr>
          <w:rFonts w:ascii="Times New Roman" w:eastAsia="方正仿宋_GB2312" w:hAnsi="Times New Roman"/>
          <w:sz w:val="32"/>
          <w:szCs w:val="32"/>
        </w:rPr>
        <w:lastRenderedPageBreak/>
        <w:t>请人报名，请申请人扫描下方</w:t>
      </w:r>
      <w:proofErr w:type="gramStart"/>
      <w:r>
        <w:rPr>
          <w:rFonts w:ascii="Times New Roman" w:eastAsia="方正仿宋_GB2312" w:hAnsi="Times New Roman"/>
          <w:sz w:val="32"/>
          <w:szCs w:val="32"/>
        </w:rPr>
        <w:t>二维码登录</w:t>
      </w:r>
      <w:proofErr w:type="gramEnd"/>
      <w:r>
        <w:rPr>
          <w:rFonts w:ascii="Times New Roman" w:eastAsia="方正仿宋_GB2312" w:hAnsi="Times New Roman"/>
          <w:sz w:val="32"/>
          <w:szCs w:val="32"/>
        </w:rPr>
        <w:t>系统进行信息填报，系统预计于</w:t>
      </w:r>
      <w:r>
        <w:rPr>
          <w:rFonts w:ascii="Times New Roman" w:eastAsia="方正仿宋_GB2312" w:hAnsi="Times New Roman"/>
          <w:sz w:val="32"/>
          <w:szCs w:val="32"/>
        </w:rPr>
        <w:t>202</w:t>
      </w:r>
      <w:r>
        <w:rPr>
          <w:rFonts w:ascii="Times New Roman" w:eastAsia="方正仿宋_GB2312" w:hAnsi="Times New Roman" w:hint="eastAsia"/>
          <w:sz w:val="32"/>
          <w:szCs w:val="32"/>
        </w:rPr>
        <w:t>6</w:t>
      </w:r>
      <w:r>
        <w:rPr>
          <w:rFonts w:ascii="Times New Roman" w:eastAsia="方正仿宋_GB2312" w:hAnsi="Times New Roman"/>
          <w:sz w:val="32"/>
          <w:szCs w:val="32"/>
        </w:rPr>
        <w:t>年</w:t>
      </w:r>
      <w:r>
        <w:rPr>
          <w:rFonts w:ascii="Times New Roman" w:eastAsia="方正仿宋_GB2312" w:hAnsi="Times New Roman"/>
          <w:sz w:val="32"/>
          <w:szCs w:val="32"/>
        </w:rPr>
        <w:t>9</w:t>
      </w:r>
      <w:r>
        <w:rPr>
          <w:rFonts w:ascii="Times New Roman" w:eastAsia="方正仿宋_GB2312" w:hAnsi="Times New Roman"/>
          <w:sz w:val="32"/>
          <w:szCs w:val="32"/>
        </w:rPr>
        <w:t>月</w:t>
      </w:r>
      <w:r>
        <w:rPr>
          <w:rFonts w:ascii="Times New Roman" w:eastAsia="方正仿宋_GB2312" w:hAnsi="Times New Roman" w:hint="eastAsia"/>
          <w:sz w:val="32"/>
          <w:szCs w:val="32"/>
        </w:rPr>
        <w:t>12</w:t>
      </w:r>
      <w:r>
        <w:rPr>
          <w:rFonts w:ascii="Times New Roman" w:eastAsia="方正仿宋_GB2312" w:hAnsi="Times New Roman"/>
          <w:sz w:val="32"/>
          <w:szCs w:val="32"/>
        </w:rPr>
        <w:t>日</w:t>
      </w:r>
      <w:r>
        <w:rPr>
          <w:rFonts w:ascii="Times New Roman" w:eastAsia="方正仿宋_GB2312" w:hAnsi="Times New Roman" w:hint="eastAsia"/>
          <w:sz w:val="32"/>
          <w:szCs w:val="32"/>
        </w:rPr>
        <w:t>15</w:t>
      </w:r>
      <w:r>
        <w:rPr>
          <w:rFonts w:ascii="Times New Roman" w:eastAsia="方正仿宋_GB2312" w:hAnsi="Times New Roman"/>
          <w:sz w:val="32"/>
          <w:szCs w:val="32"/>
        </w:rPr>
        <w:t>时关闭。申请人需填报</w:t>
      </w:r>
      <w:r>
        <w:rPr>
          <w:rFonts w:ascii="Times New Roman" w:eastAsia="方正仿宋_GB2312" w:hAnsi="Times New Roman" w:hint="eastAsia"/>
          <w:sz w:val="32"/>
          <w:szCs w:val="32"/>
        </w:rPr>
        <w:t>相关</w:t>
      </w:r>
      <w:r>
        <w:rPr>
          <w:rFonts w:ascii="Times New Roman" w:eastAsia="方正仿宋_GB2312" w:hAnsi="Times New Roman"/>
          <w:sz w:val="32"/>
          <w:szCs w:val="32"/>
        </w:rPr>
        <w:t>信息，</w:t>
      </w:r>
      <w:r>
        <w:rPr>
          <w:rFonts w:ascii="Times New Roman" w:eastAsia="仿宋" w:hAnsi="Times New Roman" w:hint="eastAsia"/>
          <w:sz w:val="32"/>
          <w:szCs w:val="32"/>
        </w:rPr>
        <w:t>对应</w:t>
      </w:r>
      <w:r>
        <w:rPr>
          <w:rFonts w:ascii="Times New Roman" w:eastAsia="仿宋" w:hAnsi="Times New Roman"/>
          <w:sz w:val="32"/>
          <w:szCs w:val="32"/>
        </w:rPr>
        <w:t>提交</w:t>
      </w:r>
      <w:r>
        <w:rPr>
          <w:rFonts w:ascii="Times New Roman" w:eastAsia="仿宋" w:hAnsi="Times New Roman" w:hint="eastAsia"/>
          <w:sz w:val="32"/>
          <w:szCs w:val="32"/>
        </w:rPr>
        <w:t>相关</w:t>
      </w:r>
      <w:r>
        <w:rPr>
          <w:rFonts w:ascii="Times New Roman" w:eastAsia="仿宋" w:hAnsi="Times New Roman"/>
          <w:sz w:val="32"/>
          <w:szCs w:val="32"/>
        </w:rPr>
        <w:t>辅证材料</w:t>
      </w:r>
      <w:r>
        <w:rPr>
          <w:rFonts w:ascii="Times New Roman" w:eastAsia="仿宋" w:hAnsi="Times New Roman" w:hint="eastAsia"/>
          <w:sz w:val="32"/>
          <w:szCs w:val="32"/>
        </w:rPr>
        <w:t>及诚信承诺书，其中诚信承诺书请到《</w:t>
      </w:r>
      <w:r>
        <w:rPr>
          <w:rFonts w:ascii="Times New Roman" w:eastAsia="仿宋" w:hAnsi="Times New Roman"/>
          <w:sz w:val="32"/>
          <w:szCs w:val="32"/>
        </w:rPr>
        <w:t>辽宁大学</w:t>
      </w:r>
      <w:r>
        <w:rPr>
          <w:rFonts w:ascii="Times New Roman" w:eastAsia="仿宋" w:hAnsi="Times New Roman"/>
          <w:sz w:val="32"/>
          <w:szCs w:val="32"/>
        </w:rPr>
        <w:t>202</w:t>
      </w:r>
      <w:r>
        <w:rPr>
          <w:rFonts w:ascii="Times New Roman" w:eastAsia="仿宋" w:hAnsi="Times New Roman" w:hint="eastAsia"/>
          <w:sz w:val="32"/>
          <w:szCs w:val="32"/>
        </w:rPr>
        <w:t>7</w:t>
      </w:r>
      <w:r>
        <w:rPr>
          <w:rFonts w:ascii="Times New Roman" w:eastAsia="仿宋" w:hAnsi="Times New Roman"/>
          <w:sz w:val="32"/>
          <w:szCs w:val="32"/>
        </w:rPr>
        <w:t>年接收优秀应届本科毕业生免试攻读研究生工作办法</w:t>
      </w:r>
      <w:r>
        <w:rPr>
          <w:rFonts w:ascii="Times New Roman" w:eastAsia="仿宋" w:hAnsi="Times New Roman" w:hint="eastAsia"/>
          <w:sz w:val="32"/>
          <w:szCs w:val="32"/>
        </w:rPr>
        <w:t>》附件中下载</w:t>
      </w:r>
      <w:r>
        <w:rPr>
          <w:rFonts w:ascii="Times New Roman" w:eastAsia="方正仿宋_GB2312" w:hAnsi="Times New Roman"/>
          <w:sz w:val="32"/>
          <w:szCs w:val="32"/>
        </w:rPr>
        <w:t>；如需修改填报信息，请再次扫描</w:t>
      </w:r>
      <w:proofErr w:type="gramStart"/>
      <w:r>
        <w:rPr>
          <w:rFonts w:ascii="Times New Roman" w:eastAsia="方正仿宋_GB2312" w:hAnsi="Times New Roman"/>
          <w:sz w:val="32"/>
          <w:szCs w:val="32"/>
        </w:rPr>
        <w:t>二维码登录</w:t>
      </w:r>
      <w:proofErr w:type="gramEnd"/>
      <w:r>
        <w:rPr>
          <w:rFonts w:ascii="Times New Roman" w:eastAsia="方正仿宋_GB2312" w:hAnsi="Times New Roman"/>
          <w:sz w:val="32"/>
          <w:szCs w:val="32"/>
        </w:rPr>
        <w:t>系统，修改既有信息并点击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提交申请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即可。</w:t>
      </w:r>
    </w:p>
    <w:p w14:paraId="3E9F62E2" w14:textId="77777777" w:rsidR="00CE3E50" w:rsidRDefault="00000000">
      <w:pPr>
        <w:ind w:firstLineChars="200" w:firstLine="640"/>
        <w:jc w:val="center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 w:hint="eastAsia"/>
          <w:noProof/>
          <w:sz w:val="32"/>
          <w:szCs w:val="32"/>
        </w:rPr>
        <w:drawing>
          <wp:inline distT="0" distB="0" distL="114300" distR="114300" wp14:anchorId="7B4882D7" wp14:editId="27D07049">
            <wp:extent cx="1958975" cy="2252345"/>
            <wp:effectExtent l="0" t="0" r="3175" b="14605"/>
            <wp:docPr id="1" name="图片 1" descr="微信图片_20250902082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020824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1528B" w14:textId="77777777" w:rsidR="00CE3E50" w:rsidRDefault="00000000">
      <w:pPr>
        <w:ind w:firstLineChars="200" w:firstLine="643"/>
        <w:jc w:val="center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 w:hint="eastAsia"/>
          <w:b/>
          <w:bCs/>
          <w:sz w:val="32"/>
          <w:szCs w:val="32"/>
        </w:rPr>
        <w:t>系统暂未开通，报名开始后可扫描二</w:t>
      </w:r>
      <w:proofErr w:type="gramStart"/>
      <w:r>
        <w:rPr>
          <w:rFonts w:ascii="Times New Roman" w:eastAsia="方正仿宋_GB2312" w:hAnsi="Times New Roman" w:hint="eastAsia"/>
          <w:b/>
          <w:bCs/>
          <w:sz w:val="32"/>
          <w:szCs w:val="32"/>
        </w:rPr>
        <w:t>维码进入</w:t>
      </w:r>
      <w:proofErr w:type="gramEnd"/>
      <w:r>
        <w:rPr>
          <w:rFonts w:ascii="Times New Roman" w:eastAsia="方正仿宋_GB2312" w:hAnsi="Times New Roman" w:hint="eastAsia"/>
          <w:b/>
          <w:bCs/>
          <w:sz w:val="32"/>
          <w:szCs w:val="32"/>
        </w:rPr>
        <w:t>系统报名</w:t>
      </w:r>
    </w:p>
    <w:p w14:paraId="5EE85B30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2.“</w:t>
      </w:r>
      <w:r>
        <w:rPr>
          <w:rFonts w:ascii="Times New Roman" w:eastAsia="方正仿宋_GB2312" w:hAnsi="Times New Roman"/>
          <w:sz w:val="32"/>
          <w:szCs w:val="32"/>
        </w:rPr>
        <w:t>教育部推免服务系统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开通后，申请人可在该系统直接报名申请。</w:t>
      </w:r>
    </w:p>
    <w:p w14:paraId="12FF1F3A" w14:textId="77777777" w:rsidR="00CE3E50" w:rsidRDefault="00000000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3.</w:t>
      </w:r>
      <w:r>
        <w:rPr>
          <w:rFonts w:ascii="Times New Roman" w:eastAsia="仿宋" w:hAnsi="Times New Roman"/>
          <w:sz w:val="32"/>
          <w:szCs w:val="32"/>
        </w:rPr>
        <w:t>网上报名结束后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方正仿宋_GB2312" w:hAnsi="Times New Roman" w:hint="eastAsia"/>
          <w:sz w:val="32"/>
          <w:szCs w:val="32"/>
        </w:rPr>
        <w:t>日本研究所</w:t>
      </w:r>
      <w:r>
        <w:rPr>
          <w:rFonts w:ascii="Times New Roman" w:eastAsia="仿宋" w:hAnsi="Times New Roman" w:hint="eastAsia"/>
          <w:sz w:val="32"/>
          <w:szCs w:val="32"/>
        </w:rPr>
        <w:t>将统一组织对考生的报名信息及相关材料进行资格审核，通过材料审核的考生方有资格进入综合考核环节。</w:t>
      </w:r>
    </w:p>
    <w:p w14:paraId="605D9EED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4.</w:t>
      </w:r>
      <w:r>
        <w:rPr>
          <w:rFonts w:ascii="Times New Roman" w:eastAsia="方正仿宋_GB2312" w:hAnsi="Times New Roman"/>
          <w:sz w:val="32"/>
          <w:szCs w:val="32"/>
        </w:rPr>
        <w:t>凡在学校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推免管理系统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中报名的申请人，在</w:t>
      </w:r>
      <w:proofErr w:type="gramStart"/>
      <w:r>
        <w:rPr>
          <w:rFonts w:ascii="Times New Roman" w:eastAsia="方正仿宋_GB2312" w:hAnsi="Times New Roman"/>
          <w:sz w:val="32"/>
          <w:szCs w:val="32"/>
        </w:rPr>
        <w:t>取得推免资格</w:t>
      </w:r>
      <w:proofErr w:type="gramEnd"/>
      <w:r>
        <w:rPr>
          <w:rFonts w:ascii="Times New Roman" w:eastAsia="方正仿宋_GB2312" w:hAnsi="Times New Roman"/>
          <w:sz w:val="32"/>
          <w:szCs w:val="32"/>
        </w:rPr>
        <w:t>后须在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教育部推免服务系统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中填写报考志愿，接收并确认学校发送的相关通知。</w:t>
      </w:r>
    </w:p>
    <w:p w14:paraId="02A6E668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/>
          <w:b/>
          <w:bCs/>
          <w:sz w:val="32"/>
          <w:szCs w:val="32"/>
        </w:rPr>
        <w:lastRenderedPageBreak/>
        <w:t>五、考核组织</w:t>
      </w:r>
    </w:p>
    <w:p w14:paraId="57E1E45E" w14:textId="77777777" w:rsidR="00CE3E50" w:rsidRDefault="00000000">
      <w:pPr>
        <w:spacing w:line="540" w:lineRule="exact"/>
        <w:ind w:firstLine="562"/>
        <w:rPr>
          <w:rFonts w:ascii="方正楷体_GB2312" w:eastAsia="方正楷体_GB2312" w:hAnsi="方正楷体_GB2312" w:cs="方正楷体_GB2312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>1.考核安排</w:t>
      </w:r>
    </w:p>
    <w:p w14:paraId="1002DA06" w14:textId="77777777" w:rsidR="00CE3E50" w:rsidRDefault="00000000">
      <w:pPr>
        <w:spacing w:line="540" w:lineRule="exact"/>
        <w:ind w:firstLine="562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本次考核通过网络远程方式</w:t>
      </w:r>
      <w:proofErr w:type="gramStart"/>
      <w:r>
        <w:rPr>
          <w:rFonts w:ascii="Times New Roman" w:eastAsia="方正仿宋_GB2312" w:hAnsi="Times New Roman"/>
          <w:sz w:val="32"/>
          <w:szCs w:val="32"/>
        </w:rPr>
        <w:t>依托腾讯会议</w:t>
      </w:r>
      <w:proofErr w:type="gramEnd"/>
      <w:r>
        <w:rPr>
          <w:rFonts w:ascii="Times New Roman" w:eastAsia="方正仿宋_GB2312" w:hAnsi="Times New Roman"/>
          <w:sz w:val="32"/>
          <w:szCs w:val="32"/>
        </w:rPr>
        <w:t>软件进行复试考核。符合条件的申请人持本人身份证按要求参加考核。</w:t>
      </w:r>
    </w:p>
    <w:p w14:paraId="5872C390" w14:textId="77777777" w:rsidR="00CE3E50" w:rsidRDefault="00000000">
      <w:pPr>
        <w:spacing w:line="540" w:lineRule="exact"/>
        <w:ind w:firstLine="562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各专业具体考核安排如下：</w:t>
      </w:r>
    </w:p>
    <w:p w14:paraId="45C54BAC" w14:textId="77777777" w:rsidR="00CE3E50" w:rsidRDefault="00000000">
      <w:pPr>
        <w:spacing w:line="540" w:lineRule="exact"/>
        <w:ind w:firstLine="562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 w:hint="eastAsia"/>
          <w:sz w:val="32"/>
          <w:szCs w:val="32"/>
        </w:rPr>
        <w:t>各专业具体考核安排见</w:t>
      </w:r>
      <w:proofErr w:type="gramStart"/>
      <w:r>
        <w:rPr>
          <w:rFonts w:ascii="Times New Roman" w:eastAsia="方正仿宋_GB2312" w:hAnsi="Times New Roman" w:hint="eastAsia"/>
          <w:sz w:val="32"/>
          <w:szCs w:val="32"/>
        </w:rPr>
        <w:t>日本研究所官网后续</w:t>
      </w:r>
      <w:proofErr w:type="gramEnd"/>
      <w:r>
        <w:rPr>
          <w:rFonts w:ascii="Times New Roman" w:eastAsia="方正仿宋_GB2312" w:hAnsi="Times New Roman" w:hint="eastAsia"/>
          <w:sz w:val="32"/>
          <w:szCs w:val="32"/>
        </w:rPr>
        <w:t>通知。</w:t>
      </w:r>
    </w:p>
    <w:p w14:paraId="3CF4CF97" w14:textId="77777777" w:rsidR="00CE3E50" w:rsidRDefault="00000000">
      <w:pPr>
        <w:spacing w:line="540" w:lineRule="exact"/>
        <w:ind w:firstLineChars="200" w:firstLine="640"/>
        <w:rPr>
          <w:rFonts w:ascii="方正楷体_GB2312" w:eastAsia="方正楷体_GB2312" w:hAnsi="方正楷体_GB2312" w:cs="方正楷体_GB2312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>2.考核内容</w:t>
      </w:r>
    </w:p>
    <w:p w14:paraId="16CC9FFC" w14:textId="77777777" w:rsidR="00CE3E50" w:rsidRDefault="00000000">
      <w:pPr>
        <w:spacing w:line="360" w:lineRule="auto"/>
        <w:ind w:firstLine="562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考核着重考察申请人的思想政治素质和品德、知识背景、对学科知识的综合应用能力和科研创新潜力以及培养潜质等，主要进行专业素质和综合能力考核、思想政治素质和品德考核。本科阶段成绩单、已公开发表学术论文、所获专利、荣誉证书等反映申请人学业水平、专业能力和综合素质的材料，申请人可在复试时直接提供。</w:t>
      </w:r>
    </w:p>
    <w:p w14:paraId="43224F01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专业素质和综合能力考核满分</w:t>
      </w:r>
      <w:r>
        <w:rPr>
          <w:rFonts w:ascii="Times New Roman" w:eastAsia="方正仿宋_GB2312" w:hAnsi="Times New Roman"/>
          <w:sz w:val="32"/>
          <w:szCs w:val="32"/>
        </w:rPr>
        <w:t>100</w:t>
      </w:r>
      <w:r>
        <w:rPr>
          <w:rFonts w:ascii="Times New Roman" w:eastAsia="方正仿宋_GB2312" w:hAnsi="Times New Roman"/>
          <w:sz w:val="32"/>
          <w:szCs w:val="32"/>
        </w:rPr>
        <w:t>分，未达</w:t>
      </w:r>
      <w:r>
        <w:rPr>
          <w:rFonts w:ascii="Times New Roman" w:eastAsia="方正仿宋_GB2312" w:hAnsi="Times New Roman"/>
          <w:sz w:val="32"/>
          <w:szCs w:val="32"/>
        </w:rPr>
        <w:t>60</w:t>
      </w:r>
      <w:r>
        <w:rPr>
          <w:rFonts w:ascii="Times New Roman" w:eastAsia="方正仿宋_GB2312" w:hAnsi="Times New Roman"/>
          <w:sz w:val="32"/>
          <w:szCs w:val="32"/>
        </w:rPr>
        <w:t>分者为复试不合格，不予录取。思想政治素质和品德考核不合格者，不予录取。</w:t>
      </w:r>
    </w:p>
    <w:p w14:paraId="163DA5A5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 w:hint="eastAsia"/>
          <w:b/>
          <w:bCs/>
          <w:sz w:val="32"/>
          <w:szCs w:val="32"/>
        </w:rPr>
        <w:t>六、接收及信息公开</w:t>
      </w:r>
    </w:p>
    <w:p w14:paraId="56085AF8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1.</w:t>
      </w:r>
      <w:r>
        <w:rPr>
          <w:rFonts w:ascii="Times New Roman" w:eastAsia="方正仿宋_GB2312" w:hAnsi="Times New Roman"/>
          <w:sz w:val="32"/>
          <w:szCs w:val="32"/>
        </w:rPr>
        <w:t>申请人通过复试考核后，由研究生院通过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教育部推免服务系统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发送复试及待录取通知，申请人收到相关通知后，须在规定时间内确认。</w:t>
      </w:r>
    </w:p>
    <w:p w14:paraId="1996C67F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2.</w:t>
      </w:r>
      <w:r>
        <w:rPr>
          <w:rFonts w:ascii="Times New Roman" w:eastAsia="方正仿宋_GB2312" w:hAnsi="Times New Roman"/>
          <w:sz w:val="32"/>
          <w:szCs w:val="32"/>
        </w:rPr>
        <w:t>拟录取名单预计于</w:t>
      </w:r>
      <w:r>
        <w:rPr>
          <w:rFonts w:ascii="Times New Roman" w:eastAsia="方正仿宋_GB2312" w:hAnsi="Times New Roman"/>
          <w:sz w:val="32"/>
          <w:szCs w:val="32"/>
        </w:rPr>
        <w:t>10</w:t>
      </w:r>
      <w:r>
        <w:rPr>
          <w:rFonts w:ascii="Times New Roman" w:eastAsia="方正仿宋_GB2312" w:hAnsi="Times New Roman"/>
          <w:sz w:val="32"/>
          <w:szCs w:val="32"/>
        </w:rPr>
        <w:t>月中下旬在研究生院网站（</w:t>
      </w:r>
      <w:r>
        <w:rPr>
          <w:rFonts w:ascii="Times New Roman" w:eastAsia="方正仿宋_GB2312" w:hAnsi="Times New Roman"/>
          <w:sz w:val="32"/>
          <w:szCs w:val="32"/>
        </w:rPr>
        <w:t>http://grs.lnu.edu.cn/</w:t>
      </w:r>
      <w:r>
        <w:rPr>
          <w:rFonts w:ascii="Times New Roman" w:eastAsia="方正仿宋_GB2312" w:hAnsi="Times New Roman"/>
          <w:sz w:val="32"/>
          <w:szCs w:val="32"/>
        </w:rPr>
        <w:t>）进行公示。最终录取以通过教育部录取检查为准。</w:t>
      </w:r>
    </w:p>
    <w:p w14:paraId="4849A6EA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 w:hint="eastAsia"/>
          <w:b/>
          <w:bCs/>
          <w:sz w:val="32"/>
          <w:szCs w:val="32"/>
        </w:rPr>
        <w:lastRenderedPageBreak/>
        <w:t>七、监督</w:t>
      </w:r>
    </w:p>
    <w:p w14:paraId="4C95425D" w14:textId="77777777" w:rsidR="00CE3E50" w:rsidRDefault="00000000">
      <w:pPr>
        <w:spacing w:line="540" w:lineRule="exact"/>
        <w:ind w:firstLine="56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 w:hint="eastAsia"/>
          <w:sz w:val="32"/>
          <w:szCs w:val="32"/>
        </w:rPr>
        <w:t>日本研究所</w:t>
      </w:r>
      <w:r>
        <w:rPr>
          <w:rFonts w:ascii="Times New Roman" w:eastAsia="方正仿宋_GB2312" w:hAnsi="Times New Roman"/>
          <w:sz w:val="32"/>
          <w:szCs w:val="32"/>
        </w:rPr>
        <w:t>研究生招生工作领导小组对本单位考核过程和结果进行指导与审查，严肃处理违纪违规事件。</w:t>
      </w:r>
    </w:p>
    <w:p w14:paraId="151FBE15" w14:textId="77777777" w:rsidR="00CE3E50" w:rsidRDefault="00000000">
      <w:pPr>
        <w:spacing w:line="54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辽宁大学</w:t>
      </w:r>
      <w:r>
        <w:rPr>
          <w:rFonts w:ascii="Times New Roman" w:eastAsia="方正仿宋_GB2312" w:hAnsi="Times New Roman" w:hint="eastAsia"/>
          <w:sz w:val="32"/>
          <w:szCs w:val="32"/>
        </w:rPr>
        <w:t>日本研究所</w:t>
      </w:r>
      <w:r>
        <w:rPr>
          <w:rFonts w:ascii="Times New Roman" w:eastAsia="方正仿宋_GB2312" w:hAnsi="Times New Roman"/>
          <w:sz w:val="32"/>
          <w:szCs w:val="32"/>
        </w:rPr>
        <w:t>研究生办公室电话：</w:t>
      </w:r>
      <w:r>
        <w:rPr>
          <w:rFonts w:ascii="Times New Roman" w:eastAsia="方正仿宋_GB2312" w:hAnsi="Times New Roman"/>
          <w:sz w:val="32"/>
          <w:szCs w:val="32"/>
        </w:rPr>
        <w:t>024-</w:t>
      </w:r>
      <w:r>
        <w:rPr>
          <w:rFonts w:ascii="Times New Roman" w:eastAsia="方正仿宋_GB2312" w:hAnsi="Times New Roman" w:hint="eastAsia"/>
          <w:sz w:val="32"/>
          <w:szCs w:val="32"/>
        </w:rPr>
        <w:t>62202254</w:t>
      </w:r>
    </w:p>
    <w:p w14:paraId="7DCBEC5D" w14:textId="77777777" w:rsidR="00CE3E50" w:rsidRDefault="00000000">
      <w:pPr>
        <w:ind w:firstLineChars="200" w:firstLine="643"/>
        <w:rPr>
          <w:rFonts w:ascii="方正公文黑体" w:eastAsia="方正公文黑体" w:hAnsi="方正公文黑体" w:cs="方正公文黑体"/>
          <w:b/>
          <w:bCs/>
          <w:sz w:val="32"/>
          <w:szCs w:val="32"/>
        </w:rPr>
      </w:pPr>
      <w:r>
        <w:rPr>
          <w:rFonts w:ascii="方正公文黑体" w:eastAsia="方正公文黑体" w:hAnsi="方正公文黑体" w:cs="方正公文黑体" w:hint="eastAsia"/>
          <w:b/>
          <w:bCs/>
          <w:sz w:val="32"/>
          <w:szCs w:val="32"/>
        </w:rPr>
        <w:t>八、其他</w:t>
      </w:r>
    </w:p>
    <w:p w14:paraId="1337A998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1.</w:t>
      </w:r>
      <w:r>
        <w:rPr>
          <w:rFonts w:ascii="Times New Roman" w:eastAsia="方正仿宋_GB2312" w:hAnsi="Times New Roman"/>
          <w:sz w:val="32"/>
          <w:szCs w:val="32"/>
        </w:rPr>
        <w:t>申请人须保证申请信息填写准确、申请材料真实有效，如申请人提供的材料不真实，一经发现即取消申请人复试、（拟）录取资格。</w:t>
      </w:r>
    </w:p>
    <w:p w14:paraId="5971DECB" w14:textId="77777777" w:rsidR="00CE3E50" w:rsidRDefault="0000000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2.</w:t>
      </w:r>
      <w:r>
        <w:rPr>
          <w:rFonts w:ascii="Times New Roman" w:eastAsia="方正仿宋_GB2312" w:hAnsi="Times New Roman"/>
          <w:sz w:val="32"/>
          <w:szCs w:val="32"/>
        </w:rPr>
        <w:t>未尽事宜将按照《辽宁大学</w:t>
      </w:r>
      <w:r>
        <w:rPr>
          <w:rFonts w:ascii="Times New Roman" w:eastAsia="方正仿宋_GB2312" w:hAnsi="Times New Roman"/>
          <w:sz w:val="32"/>
          <w:szCs w:val="32"/>
        </w:rPr>
        <w:t>202</w:t>
      </w:r>
      <w:r>
        <w:rPr>
          <w:rFonts w:ascii="Times New Roman" w:eastAsia="方正仿宋_GB2312" w:hAnsi="Times New Roman" w:hint="eastAsia"/>
          <w:sz w:val="32"/>
          <w:szCs w:val="32"/>
        </w:rPr>
        <w:t>7</w:t>
      </w:r>
      <w:r>
        <w:rPr>
          <w:rFonts w:ascii="Times New Roman" w:eastAsia="方正仿宋_GB2312" w:hAnsi="Times New Roman"/>
          <w:sz w:val="32"/>
          <w:szCs w:val="32"/>
        </w:rPr>
        <w:t>年硕士研究生招生章程》等相关规定执行。</w:t>
      </w:r>
    </w:p>
    <w:p w14:paraId="007D02E4" w14:textId="77777777" w:rsidR="00CE3E50" w:rsidRDefault="00CE3E50">
      <w:pPr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14:paraId="56E4A2F1" w14:textId="77777777" w:rsidR="00CE3E50" w:rsidRDefault="0000000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 xml:space="preserve">       </w:t>
      </w:r>
      <w:r>
        <w:rPr>
          <w:rFonts w:ascii="Times New Roman" w:eastAsia="方正仿宋_GB2312" w:hAnsi="Times New Roman"/>
          <w:sz w:val="32"/>
          <w:szCs w:val="32"/>
        </w:rPr>
        <w:t>辽宁大学</w:t>
      </w:r>
      <w:r>
        <w:rPr>
          <w:rFonts w:ascii="Times New Roman" w:eastAsia="方正仿宋_GB2312" w:hAnsi="Times New Roman" w:hint="eastAsia"/>
          <w:sz w:val="32"/>
          <w:szCs w:val="32"/>
        </w:rPr>
        <w:t>日本研究所</w:t>
      </w:r>
    </w:p>
    <w:p w14:paraId="1C4BE7A6" w14:textId="77777777" w:rsidR="00CE3E50" w:rsidRDefault="0000000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 xml:space="preserve">         </w:t>
      </w:r>
      <w:r>
        <w:rPr>
          <w:rFonts w:ascii="Times New Roman" w:eastAsia="方正仿宋_GB2312" w:hAnsi="Times New Roman"/>
          <w:sz w:val="32"/>
          <w:szCs w:val="32"/>
        </w:rPr>
        <w:t>二</w:t>
      </w:r>
      <w:r>
        <w:rPr>
          <w:rFonts w:ascii="Times New Roman" w:eastAsia="方正仿宋_GB2312" w:hAnsi="Times New Roman" w:hint="eastAsia"/>
          <w:sz w:val="32"/>
          <w:szCs w:val="32"/>
        </w:rPr>
        <w:t>〇</w:t>
      </w:r>
      <w:r>
        <w:rPr>
          <w:rFonts w:ascii="Times New Roman" w:eastAsia="方正仿宋_GB2312" w:hAnsi="Times New Roman"/>
          <w:sz w:val="32"/>
          <w:szCs w:val="32"/>
        </w:rPr>
        <w:t>二</w:t>
      </w:r>
      <w:r>
        <w:rPr>
          <w:rFonts w:ascii="Times New Roman" w:eastAsia="方正仿宋_GB2312" w:hAnsi="Times New Roman" w:hint="eastAsia"/>
          <w:sz w:val="32"/>
          <w:szCs w:val="32"/>
        </w:rPr>
        <w:t>六</w:t>
      </w:r>
      <w:r>
        <w:rPr>
          <w:rFonts w:ascii="Times New Roman" w:eastAsia="方正仿宋_GB2312" w:hAnsi="Times New Roman"/>
          <w:sz w:val="32"/>
          <w:szCs w:val="32"/>
        </w:rPr>
        <w:t>年九月</w:t>
      </w:r>
    </w:p>
    <w:p w14:paraId="2702800E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25F76E22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2048C80C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232F48F5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680E9540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1280A593" w14:textId="77777777" w:rsidR="00CE3E50" w:rsidRDefault="00CE3E50">
      <w:pPr>
        <w:spacing w:line="540" w:lineRule="exact"/>
        <w:ind w:firstLineChars="600" w:firstLine="1920"/>
        <w:jc w:val="right"/>
        <w:rPr>
          <w:rFonts w:ascii="Times New Roman" w:eastAsia="方正仿宋_GB2312" w:hAnsi="Times New Roman"/>
          <w:sz w:val="32"/>
          <w:szCs w:val="32"/>
        </w:rPr>
      </w:pPr>
    </w:p>
    <w:p w14:paraId="6C5CAC66" w14:textId="77777777" w:rsidR="00CE3E50" w:rsidRDefault="00CE3E50">
      <w:pPr>
        <w:spacing w:line="540" w:lineRule="exact"/>
        <w:rPr>
          <w:rFonts w:ascii="黑体" w:eastAsia="黑体" w:hAnsi="黑体" w:cs="仿宋"/>
          <w:sz w:val="28"/>
          <w:highlight w:val="yellow"/>
        </w:rPr>
      </w:pPr>
    </w:p>
    <w:p w14:paraId="3A4EC781" w14:textId="77777777" w:rsidR="00CE3E50" w:rsidRDefault="00CE3E50">
      <w:pPr>
        <w:spacing w:line="540" w:lineRule="exact"/>
        <w:rPr>
          <w:rFonts w:ascii="仿宋" w:eastAsia="仿宋" w:hAnsi="仿宋"/>
          <w:sz w:val="28"/>
          <w:szCs w:val="28"/>
          <w:highlight w:val="yellow"/>
        </w:rPr>
      </w:pPr>
    </w:p>
    <w:sectPr w:rsidR="00CE3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  <w:embedBold r:id="rId1" w:subsetted="1" w:fontKey="{A600EA27-B4E6-49DE-A70E-EBCA18614A00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9B8358B5-165D-4D4E-819D-EA7EDD64A12C}"/>
    <w:embedBold r:id="rId3" w:subsetted="1" w:fontKey="{C9F68218-8F78-421C-81FD-D3FF8F88C30F}"/>
  </w:font>
  <w:font w:name="方正公文黑体">
    <w:altName w:val="黑体"/>
    <w:charset w:val="86"/>
    <w:family w:val="auto"/>
    <w:pitch w:val="default"/>
    <w:sig w:usb0="00000000" w:usb1="00000000" w:usb2="00000016" w:usb3="00000000" w:csb0="00040001" w:csb1="00000000"/>
    <w:embedBold r:id="rId4" w:fontKey="{7D481C21-A44D-4F82-88C9-90C57A8C5A5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0BE702F-C8D1-4576-848B-E9A16E17A56B}"/>
  </w:font>
  <w:font w:name="方正楷体_GB2312">
    <w:altName w:val="宋体"/>
    <w:charset w:val="86"/>
    <w:family w:val="auto"/>
    <w:pitch w:val="default"/>
    <w:sig w:usb0="00000000" w:usb1="00000000" w:usb2="00000012" w:usb3="00000000" w:csb0="00040001" w:csb1="00000000"/>
    <w:embedRegular r:id="rId6" w:fontKey="{AAFA38C0-962A-41D7-8E1B-1BA0CDBF67E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gwYzJlNWNmYzRiZWIyZTlhOTQ5NDgxOWIwYmEwNTUifQ=="/>
    <w:docVar w:name="KSO_WPS_MARK_KEY" w:val="38b7ee9f-b75c-4bfa-bee3-849b424acbcf"/>
  </w:docVars>
  <w:rsids>
    <w:rsidRoot w:val="006E6D2C"/>
    <w:rsid w:val="83FEDE1E"/>
    <w:rsid w:val="BD3750CC"/>
    <w:rsid w:val="C7FF1E2F"/>
    <w:rsid w:val="CD3652FE"/>
    <w:rsid w:val="E3EF94E2"/>
    <w:rsid w:val="ED7D20BB"/>
    <w:rsid w:val="FECF593D"/>
    <w:rsid w:val="FFFE4ADB"/>
    <w:rsid w:val="0000056A"/>
    <w:rsid w:val="000008C3"/>
    <w:rsid w:val="00015CFE"/>
    <w:rsid w:val="00024CFA"/>
    <w:rsid w:val="00031B60"/>
    <w:rsid w:val="0003208B"/>
    <w:rsid w:val="00033313"/>
    <w:rsid w:val="000465EB"/>
    <w:rsid w:val="00052BDC"/>
    <w:rsid w:val="0006416D"/>
    <w:rsid w:val="0006799D"/>
    <w:rsid w:val="00073B5B"/>
    <w:rsid w:val="00073E85"/>
    <w:rsid w:val="00074B31"/>
    <w:rsid w:val="00074E35"/>
    <w:rsid w:val="000774E1"/>
    <w:rsid w:val="000B452C"/>
    <w:rsid w:val="000B776D"/>
    <w:rsid w:val="000C06D3"/>
    <w:rsid w:val="000C18BB"/>
    <w:rsid w:val="000C3BA2"/>
    <w:rsid w:val="000C4B04"/>
    <w:rsid w:val="000C53F3"/>
    <w:rsid w:val="000E0AB0"/>
    <w:rsid w:val="000E5602"/>
    <w:rsid w:val="00101494"/>
    <w:rsid w:val="00107EA9"/>
    <w:rsid w:val="00125203"/>
    <w:rsid w:val="001270F9"/>
    <w:rsid w:val="00132344"/>
    <w:rsid w:val="00136518"/>
    <w:rsid w:val="00151DB0"/>
    <w:rsid w:val="00164412"/>
    <w:rsid w:val="00187FF1"/>
    <w:rsid w:val="001928DA"/>
    <w:rsid w:val="001A669B"/>
    <w:rsid w:val="001B1A55"/>
    <w:rsid w:val="001C33A1"/>
    <w:rsid w:val="001C5E31"/>
    <w:rsid w:val="001E24D8"/>
    <w:rsid w:val="001F25D1"/>
    <w:rsid w:val="00215887"/>
    <w:rsid w:val="00223FB7"/>
    <w:rsid w:val="0022449E"/>
    <w:rsid w:val="00225BBE"/>
    <w:rsid w:val="00234729"/>
    <w:rsid w:val="00242A74"/>
    <w:rsid w:val="00243F5D"/>
    <w:rsid w:val="00244595"/>
    <w:rsid w:val="00246B86"/>
    <w:rsid w:val="0025146E"/>
    <w:rsid w:val="002545BE"/>
    <w:rsid w:val="00256A68"/>
    <w:rsid w:val="00281704"/>
    <w:rsid w:val="00286B8A"/>
    <w:rsid w:val="002A4E70"/>
    <w:rsid w:val="002B0264"/>
    <w:rsid w:val="002C35B2"/>
    <w:rsid w:val="002C6A97"/>
    <w:rsid w:val="002D1147"/>
    <w:rsid w:val="002E6138"/>
    <w:rsid w:val="002F0AD1"/>
    <w:rsid w:val="002F476C"/>
    <w:rsid w:val="003273F2"/>
    <w:rsid w:val="003509EC"/>
    <w:rsid w:val="00350C87"/>
    <w:rsid w:val="00352588"/>
    <w:rsid w:val="00355F55"/>
    <w:rsid w:val="003630AD"/>
    <w:rsid w:val="00385021"/>
    <w:rsid w:val="00386295"/>
    <w:rsid w:val="003967AF"/>
    <w:rsid w:val="00396AB5"/>
    <w:rsid w:val="003A06C5"/>
    <w:rsid w:val="003A23DA"/>
    <w:rsid w:val="003B0156"/>
    <w:rsid w:val="003B2D12"/>
    <w:rsid w:val="003B404E"/>
    <w:rsid w:val="003B5D99"/>
    <w:rsid w:val="003C26FE"/>
    <w:rsid w:val="003D4391"/>
    <w:rsid w:val="003D7391"/>
    <w:rsid w:val="00400668"/>
    <w:rsid w:val="00417EEE"/>
    <w:rsid w:val="004210D0"/>
    <w:rsid w:val="00424170"/>
    <w:rsid w:val="00427DA5"/>
    <w:rsid w:val="004358E0"/>
    <w:rsid w:val="004452B3"/>
    <w:rsid w:val="004532A8"/>
    <w:rsid w:val="0045619C"/>
    <w:rsid w:val="00456FD2"/>
    <w:rsid w:val="00461563"/>
    <w:rsid w:val="00474571"/>
    <w:rsid w:val="00484281"/>
    <w:rsid w:val="004A1345"/>
    <w:rsid w:val="004A407E"/>
    <w:rsid w:val="004B0F82"/>
    <w:rsid w:val="004B2B60"/>
    <w:rsid w:val="004B3AF1"/>
    <w:rsid w:val="004C669D"/>
    <w:rsid w:val="004F0E80"/>
    <w:rsid w:val="005052B3"/>
    <w:rsid w:val="00513355"/>
    <w:rsid w:val="00513F4A"/>
    <w:rsid w:val="0051445A"/>
    <w:rsid w:val="00531D70"/>
    <w:rsid w:val="00551F41"/>
    <w:rsid w:val="005536C1"/>
    <w:rsid w:val="00554310"/>
    <w:rsid w:val="005559E5"/>
    <w:rsid w:val="0056592A"/>
    <w:rsid w:val="00565AD5"/>
    <w:rsid w:val="00567B08"/>
    <w:rsid w:val="0057505B"/>
    <w:rsid w:val="00582364"/>
    <w:rsid w:val="00593F43"/>
    <w:rsid w:val="005A6138"/>
    <w:rsid w:val="005B2CCD"/>
    <w:rsid w:val="005B32DC"/>
    <w:rsid w:val="005B776C"/>
    <w:rsid w:val="005C7AEE"/>
    <w:rsid w:val="005D3C46"/>
    <w:rsid w:val="005F484F"/>
    <w:rsid w:val="0060650E"/>
    <w:rsid w:val="00612E9A"/>
    <w:rsid w:val="006353EB"/>
    <w:rsid w:val="00663D15"/>
    <w:rsid w:val="00665DAD"/>
    <w:rsid w:val="006703AA"/>
    <w:rsid w:val="00670BF9"/>
    <w:rsid w:val="006723B6"/>
    <w:rsid w:val="006769C2"/>
    <w:rsid w:val="00682ADD"/>
    <w:rsid w:val="0068566E"/>
    <w:rsid w:val="0068621A"/>
    <w:rsid w:val="00693BDC"/>
    <w:rsid w:val="006B64F9"/>
    <w:rsid w:val="006C02AD"/>
    <w:rsid w:val="006C576D"/>
    <w:rsid w:val="006C6C94"/>
    <w:rsid w:val="006D18C1"/>
    <w:rsid w:val="006D6D17"/>
    <w:rsid w:val="006D735F"/>
    <w:rsid w:val="006E0587"/>
    <w:rsid w:val="006E1952"/>
    <w:rsid w:val="006E6C36"/>
    <w:rsid w:val="006E6D2C"/>
    <w:rsid w:val="006E7623"/>
    <w:rsid w:val="007043B8"/>
    <w:rsid w:val="00712931"/>
    <w:rsid w:val="00737E98"/>
    <w:rsid w:val="0075059E"/>
    <w:rsid w:val="007528AF"/>
    <w:rsid w:val="00763974"/>
    <w:rsid w:val="007646BB"/>
    <w:rsid w:val="007653FF"/>
    <w:rsid w:val="00773B2E"/>
    <w:rsid w:val="00774437"/>
    <w:rsid w:val="007775E5"/>
    <w:rsid w:val="00792A9F"/>
    <w:rsid w:val="007B3F9A"/>
    <w:rsid w:val="007B4EFD"/>
    <w:rsid w:val="007C0D33"/>
    <w:rsid w:val="007C4197"/>
    <w:rsid w:val="007D050D"/>
    <w:rsid w:val="007D3EEA"/>
    <w:rsid w:val="008057F4"/>
    <w:rsid w:val="008067B2"/>
    <w:rsid w:val="00807F67"/>
    <w:rsid w:val="008114DB"/>
    <w:rsid w:val="00812141"/>
    <w:rsid w:val="00813833"/>
    <w:rsid w:val="00823743"/>
    <w:rsid w:val="00827925"/>
    <w:rsid w:val="0083334E"/>
    <w:rsid w:val="00846BFD"/>
    <w:rsid w:val="0085252C"/>
    <w:rsid w:val="00863695"/>
    <w:rsid w:val="00865E33"/>
    <w:rsid w:val="0087005E"/>
    <w:rsid w:val="008833E5"/>
    <w:rsid w:val="0088430B"/>
    <w:rsid w:val="00895E57"/>
    <w:rsid w:val="00897594"/>
    <w:rsid w:val="008A05B4"/>
    <w:rsid w:val="008A16B6"/>
    <w:rsid w:val="008A3E0D"/>
    <w:rsid w:val="008B4D92"/>
    <w:rsid w:val="008C1975"/>
    <w:rsid w:val="008E0FD3"/>
    <w:rsid w:val="008E1821"/>
    <w:rsid w:val="008E4C9A"/>
    <w:rsid w:val="008F1807"/>
    <w:rsid w:val="008F36AE"/>
    <w:rsid w:val="008F5CBA"/>
    <w:rsid w:val="008F78C2"/>
    <w:rsid w:val="009008D1"/>
    <w:rsid w:val="00903F4C"/>
    <w:rsid w:val="00910367"/>
    <w:rsid w:val="00912546"/>
    <w:rsid w:val="00924A88"/>
    <w:rsid w:val="00944952"/>
    <w:rsid w:val="00955EB4"/>
    <w:rsid w:val="00957A5D"/>
    <w:rsid w:val="00973452"/>
    <w:rsid w:val="0098117C"/>
    <w:rsid w:val="00987E64"/>
    <w:rsid w:val="00990747"/>
    <w:rsid w:val="00997524"/>
    <w:rsid w:val="009A0F34"/>
    <w:rsid w:val="009A54AE"/>
    <w:rsid w:val="009C731F"/>
    <w:rsid w:val="009C7CE7"/>
    <w:rsid w:val="009D1A7F"/>
    <w:rsid w:val="009D6F57"/>
    <w:rsid w:val="00A0747D"/>
    <w:rsid w:val="00A35FF7"/>
    <w:rsid w:val="00A40791"/>
    <w:rsid w:val="00A53DB3"/>
    <w:rsid w:val="00A83A5A"/>
    <w:rsid w:val="00A9687B"/>
    <w:rsid w:val="00AB179D"/>
    <w:rsid w:val="00AB298E"/>
    <w:rsid w:val="00AC3A95"/>
    <w:rsid w:val="00AD106A"/>
    <w:rsid w:val="00AD583E"/>
    <w:rsid w:val="00AD68BE"/>
    <w:rsid w:val="00B02928"/>
    <w:rsid w:val="00B12FE4"/>
    <w:rsid w:val="00B31765"/>
    <w:rsid w:val="00B46A14"/>
    <w:rsid w:val="00B50A3C"/>
    <w:rsid w:val="00B648AD"/>
    <w:rsid w:val="00B72ED9"/>
    <w:rsid w:val="00B76F38"/>
    <w:rsid w:val="00B8163B"/>
    <w:rsid w:val="00B93FC6"/>
    <w:rsid w:val="00BA156C"/>
    <w:rsid w:val="00BA6DB8"/>
    <w:rsid w:val="00BC1620"/>
    <w:rsid w:val="00BD511F"/>
    <w:rsid w:val="00BE58A4"/>
    <w:rsid w:val="00BE5DFA"/>
    <w:rsid w:val="00BF4095"/>
    <w:rsid w:val="00BF478C"/>
    <w:rsid w:val="00C27FD3"/>
    <w:rsid w:val="00C3227C"/>
    <w:rsid w:val="00C4544A"/>
    <w:rsid w:val="00C60E21"/>
    <w:rsid w:val="00C63575"/>
    <w:rsid w:val="00C715EF"/>
    <w:rsid w:val="00C76573"/>
    <w:rsid w:val="00C92B0F"/>
    <w:rsid w:val="00C949D5"/>
    <w:rsid w:val="00C96A24"/>
    <w:rsid w:val="00CA75E2"/>
    <w:rsid w:val="00CB0545"/>
    <w:rsid w:val="00CB5619"/>
    <w:rsid w:val="00CB6F3C"/>
    <w:rsid w:val="00CC2E68"/>
    <w:rsid w:val="00CC448E"/>
    <w:rsid w:val="00CE2692"/>
    <w:rsid w:val="00CE2AE8"/>
    <w:rsid w:val="00CE3371"/>
    <w:rsid w:val="00CE3E50"/>
    <w:rsid w:val="00CE4D4D"/>
    <w:rsid w:val="00CE6EC3"/>
    <w:rsid w:val="00D1701B"/>
    <w:rsid w:val="00D23712"/>
    <w:rsid w:val="00D26963"/>
    <w:rsid w:val="00D34588"/>
    <w:rsid w:val="00D41479"/>
    <w:rsid w:val="00D52B55"/>
    <w:rsid w:val="00D67A61"/>
    <w:rsid w:val="00D725B2"/>
    <w:rsid w:val="00D7404F"/>
    <w:rsid w:val="00D84F3F"/>
    <w:rsid w:val="00D92EC7"/>
    <w:rsid w:val="00DB0A79"/>
    <w:rsid w:val="00DE7D1A"/>
    <w:rsid w:val="00DF20FF"/>
    <w:rsid w:val="00E104E0"/>
    <w:rsid w:val="00E11178"/>
    <w:rsid w:val="00E13AC4"/>
    <w:rsid w:val="00E25D25"/>
    <w:rsid w:val="00E31501"/>
    <w:rsid w:val="00E546F1"/>
    <w:rsid w:val="00E838B2"/>
    <w:rsid w:val="00E84F17"/>
    <w:rsid w:val="00E96F93"/>
    <w:rsid w:val="00EA7443"/>
    <w:rsid w:val="00EC078B"/>
    <w:rsid w:val="00EC21E2"/>
    <w:rsid w:val="00EC668B"/>
    <w:rsid w:val="00ED1509"/>
    <w:rsid w:val="00F068E7"/>
    <w:rsid w:val="00F11A1F"/>
    <w:rsid w:val="00F1608A"/>
    <w:rsid w:val="00F22CCF"/>
    <w:rsid w:val="00F26AD6"/>
    <w:rsid w:val="00F26E6C"/>
    <w:rsid w:val="00F3485E"/>
    <w:rsid w:val="00F45D79"/>
    <w:rsid w:val="00F53F61"/>
    <w:rsid w:val="00F73E08"/>
    <w:rsid w:val="00F912C7"/>
    <w:rsid w:val="00F96D5F"/>
    <w:rsid w:val="00F9703F"/>
    <w:rsid w:val="00FA5B7D"/>
    <w:rsid w:val="00FA677C"/>
    <w:rsid w:val="00FC4974"/>
    <w:rsid w:val="00FC4A1C"/>
    <w:rsid w:val="03A03E29"/>
    <w:rsid w:val="04550307"/>
    <w:rsid w:val="04E25C34"/>
    <w:rsid w:val="05354582"/>
    <w:rsid w:val="09487820"/>
    <w:rsid w:val="0A5734CC"/>
    <w:rsid w:val="0A7D4A10"/>
    <w:rsid w:val="0CE672A4"/>
    <w:rsid w:val="0E5F14FC"/>
    <w:rsid w:val="0E85133C"/>
    <w:rsid w:val="111331E7"/>
    <w:rsid w:val="113D3AA0"/>
    <w:rsid w:val="129450B5"/>
    <w:rsid w:val="15AE1730"/>
    <w:rsid w:val="18465F72"/>
    <w:rsid w:val="18862C5B"/>
    <w:rsid w:val="19E95BED"/>
    <w:rsid w:val="1BB42180"/>
    <w:rsid w:val="1C4941F4"/>
    <w:rsid w:val="1EDD36B0"/>
    <w:rsid w:val="223B3599"/>
    <w:rsid w:val="23CA09C0"/>
    <w:rsid w:val="29E068DF"/>
    <w:rsid w:val="305D7B83"/>
    <w:rsid w:val="32270651"/>
    <w:rsid w:val="339715FE"/>
    <w:rsid w:val="35746FDA"/>
    <w:rsid w:val="35B93AAE"/>
    <w:rsid w:val="361231BE"/>
    <w:rsid w:val="38BA1ECF"/>
    <w:rsid w:val="400B136E"/>
    <w:rsid w:val="447D2A78"/>
    <w:rsid w:val="487A17A0"/>
    <w:rsid w:val="4C0628C9"/>
    <w:rsid w:val="4DDD9B79"/>
    <w:rsid w:val="4ECD2859"/>
    <w:rsid w:val="5270753C"/>
    <w:rsid w:val="53512D8E"/>
    <w:rsid w:val="552E2949"/>
    <w:rsid w:val="55B40443"/>
    <w:rsid w:val="560C2766"/>
    <w:rsid w:val="58D1415C"/>
    <w:rsid w:val="58F95881"/>
    <w:rsid w:val="59BF0C53"/>
    <w:rsid w:val="59F3611C"/>
    <w:rsid w:val="5B566C22"/>
    <w:rsid w:val="5B5C60F5"/>
    <w:rsid w:val="5C461BEA"/>
    <w:rsid w:val="60FD0443"/>
    <w:rsid w:val="61FB27DB"/>
    <w:rsid w:val="631C7917"/>
    <w:rsid w:val="64903494"/>
    <w:rsid w:val="64C52C73"/>
    <w:rsid w:val="65E760A0"/>
    <w:rsid w:val="66F1620E"/>
    <w:rsid w:val="6714346A"/>
    <w:rsid w:val="67862600"/>
    <w:rsid w:val="68005DE6"/>
    <w:rsid w:val="68EB6B91"/>
    <w:rsid w:val="6CA2742A"/>
    <w:rsid w:val="6CBE075E"/>
    <w:rsid w:val="6CE8371A"/>
    <w:rsid w:val="6D46078B"/>
    <w:rsid w:val="6E6C79CF"/>
    <w:rsid w:val="6EAD1BA4"/>
    <w:rsid w:val="734C66F1"/>
    <w:rsid w:val="738916A2"/>
    <w:rsid w:val="762232F9"/>
    <w:rsid w:val="76BB697E"/>
    <w:rsid w:val="786D4F53"/>
    <w:rsid w:val="79E13CB6"/>
    <w:rsid w:val="7AB1ACB2"/>
    <w:rsid w:val="7C24449F"/>
    <w:rsid w:val="7C4D00FE"/>
    <w:rsid w:val="7EE27F20"/>
    <w:rsid w:val="7FB785DD"/>
    <w:rsid w:val="7FDF4299"/>
    <w:rsid w:val="7FE5C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8CA3C"/>
  <w15:docId w15:val="{6012D09D-7CD4-4D70-A877-C91CCE4C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semiHidden="1" w:qFormat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locked="1" w:uiPriority="59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qFormat/>
    <w:pPr>
      <w:jc w:val="left"/>
    </w:pPr>
    <w:rPr>
      <w:sz w:val="22"/>
    </w:r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9">
    <w:name w:val="header"/>
    <w:basedOn w:val="a"/>
    <w:link w:val="aa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HTML">
    <w:name w:val="HTML Preformatted"/>
    <w:basedOn w:val="a"/>
    <w:link w:val="HTML0"/>
    <w:autoRedefine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Times New Roman"/>
      <w:kern w:val="0"/>
      <w:sz w:val="24"/>
      <w:szCs w:val="24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qFormat/>
    <w:rPr>
      <w:b/>
      <w:bCs/>
    </w:rPr>
  </w:style>
  <w:style w:type="character" w:styleId="ae">
    <w:name w:val="Strong"/>
    <w:basedOn w:val="a0"/>
    <w:uiPriority w:val="99"/>
    <w:qFormat/>
    <w:locked/>
    <w:rPr>
      <w:rFonts w:cs="Times New Roman"/>
      <w:b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43678B"/>
      <w:sz w:val="18"/>
      <w:u w:val="none"/>
    </w:rPr>
  </w:style>
  <w:style w:type="character" w:styleId="af0">
    <w:name w:val="Hyperlink"/>
    <w:basedOn w:val="a0"/>
    <w:uiPriority w:val="99"/>
    <w:qFormat/>
    <w:rPr>
      <w:rFonts w:cs="Times New Roman"/>
      <w:color w:val="43678B"/>
      <w:sz w:val="18"/>
      <w:u w:val="none"/>
    </w:rPr>
  </w:style>
  <w:style w:type="character" w:styleId="af1">
    <w:name w:val="annotation reference"/>
    <w:basedOn w:val="a0"/>
    <w:uiPriority w:val="99"/>
    <w:semiHidden/>
    <w:qFormat/>
    <w:rPr>
      <w:rFonts w:cs="Times New Roman"/>
      <w:sz w:val="21"/>
    </w:rPr>
  </w:style>
  <w:style w:type="character" w:customStyle="1" w:styleId="a4">
    <w:name w:val="批注文字 字符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</w:rPr>
  </w:style>
  <w:style w:type="character" w:customStyle="1" w:styleId="a6">
    <w:name w:val="批注框文本 字符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18"/>
    </w:rPr>
  </w:style>
  <w:style w:type="character" w:customStyle="1" w:styleId="a8">
    <w:name w:val="页脚 字符"/>
    <w:basedOn w:val="a0"/>
    <w:link w:val="a7"/>
    <w:uiPriority w:val="99"/>
    <w:qFormat/>
    <w:locked/>
    <w:rPr>
      <w:rFonts w:cs="Times New Roman"/>
      <w:sz w:val="18"/>
    </w:rPr>
  </w:style>
  <w:style w:type="character" w:customStyle="1" w:styleId="aa">
    <w:name w:val="页眉 字符"/>
    <w:basedOn w:val="a0"/>
    <w:link w:val="a9"/>
    <w:uiPriority w:val="99"/>
    <w:qFormat/>
    <w:locked/>
    <w:rPr>
      <w:rFonts w:cs="Times New Roman"/>
      <w:sz w:val="18"/>
    </w:rPr>
  </w:style>
  <w:style w:type="character" w:customStyle="1" w:styleId="HTML0">
    <w:name w:val="HTML 预设格式 字符"/>
    <w:basedOn w:val="a0"/>
    <w:link w:val="HTML"/>
    <w:uiPriority w:val="99"/>
    <w:qFormat/>
    <w:locked/>
    <w:rPr>
      <w:rFonts w:ascii="宋体" w:eastAsia="宋体" w:cs="Times New Roman"/>
      <w:sz w:val="24"/>
    </w:rPr>
  </w:style>
  <w:style w:type="character" w:customStyle="1" w:styleId="ad">
    <w:name w:val="批注主题 字符"/>
    <w:basedOn w:val="a4"/>
    <w:link w:val="ac"/>
    <w:uiPriority w:val="99"/>
    <w:semiHidden/>
    <w:qFormat/>
    <w:locked/>
    <w:rPr>
      <w:rFonts w:ascii="Calibri" w:eastAsia="宋体" w:hAnsi="Calibri" w:cs="Times New Roman"/>
      <w:b/>
      <w:kern w:val="2"/>
      <w:sz w:val="22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2e773d6e-324a-4e4e-a23a-915055b80b9b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328733D9</paraID>
      <start>65</start>
      <end>66</end>
      <status>unmodified</status>
      <modifiedWord/>
      <trackRevisions>false</trackRevisions>
    </reviewItem>
    <reviewItem>
      <errorID>b5b547f9-2d66-41ee-9cda-8d1acf68b17c</errorID>
      <errorWord>报名</errorWord>
      <group>L1_Punc</group>
      <groupName>标点问题</groupName>
      <ability>L2_Punc_CN</ability>
      <abilityName>标点符号问题</abilityName>
      <candidateList>
        <item>报名。</item>
      </candidateList>
      <explain/>
      <paraID>58E240D4</paraID>
      <start>22</start>
      <end>24</end>
      <status>unmodified</status>
      <modifiedWord/>
      <trackRevisions>false</trackRevisions>
    </reviewItem>
    <reviewItem>
      <errorID>99cb2f15-96c0-4a6e-b245-aa64f9f1a115</errorID>
      <errorWord>（</errorWord>
      <group>L1_Punc</group>
      <groupName>标点问题</groupName>
      <ability>L2_Punc_CN</ability>
      <abilityName>标点符号问题</abilityName>
      <candidateList>
        <item/>
      </candidateList>
      <explain/>
      <paraID>24F6B84B</paraID>
      <start>52</start>
      <end>53</end>
      <status>unmodified</status>
      <modifiedWord/>
      <trackRevisions>false</trackRevisions>
    </reviewItem>
    <reviewItem>
      <errorID>1a3bee24-cc99-4a99-a043-28a80b78911e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24F6B84B</paraID>
      <start>54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172A5D8-73AA-46A8-95EA-9EAFC50B0DF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</Words>
  <Characters>1705</Characters>
  <Application>Microsoft Office Word</Application>
  <DocSecurity>0</DocSecurity>
  <Lines>14</Lines>
  <Paragraphs>3</Paragraphs>
  <ScaleCrop>false</ScaleCrop>
  <Company>用户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大饼 李</cp:lastModifiedBy>
  <cp:revision>2</cp:revision>
  <cp:lastPrinted>2018-03-22T07:39:00Z</cp:lastPrinted>
  <dcterms:created xsi:type="dcterms:W3CDTF">2026-09-07T06:55:00Z</dcterms:created>
  <dcterms:modified xsi:type="dcterms:W3CDTF">2026-09-07T06:55:00Z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51E3BCAD62E54C95B79878051C20DA2C_13</vt:lpwstr>
  </property>
  <property fmtid="{D5CDD505-2E9C-101B-9397-08002B2CF9AE}" pid="4" name="KSOTemplateDocerSaveRecord">
    <vt:lpwstr>eyJoZGlkIjoiZWUxYzY2MzI3NGRiOGIwMGZlMDMyOTcwNjY1NTExMmQiLCJ1c2VySWQiOiIxOTU0NTE5NzcifQ==</vt:lpwstr>
  </property>
</Properties>
</file>